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8EB9" w14:textId="683FC8D4" w:rsidR="001B0694" w:rsidRPr="00133B06" w:rsidRDefault="00A74AFC" w:rsidP="00A74AFC">
      <w:pPr>
        <w:pStyle w:val="Heading2"/>
        <w:ind w:left="5103"/>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r w:rsidRPr="00133B06">
        <w:rPr>
          <w:rFonts w:asciiTheme="minorHAnsi" w:eastAsia="Calibri" w:hAnsiTheme="minorHAnsi" w:cstheme="minorHAnsi"/>
          <w:color w:val="0070C0"/>
          <w:sz w:val="21"/>
          <w:szCs w:val="21"/>
        </w:rPr>
        <w:t>Pirkimo sąlygų 7 priedas „Pasiūlymų vertinimo kriterijai ir sąlygos</w:t>
      </w:r>
      <w:r w:rsidR="001B0694" w:rsidRPr="00133B06">
        <w:rPr>
          <w:rFonts w:asciiTheme="minorHAnsi" w:eastAsia="Calibri" w:hAnsiTheme="minorHAnsi" w:cstheme="minorHAnsi"/>
          <w:color w:val="0070C0"/>
          <w:sz w:val="21"/>
          <w:szCs w:val="21"/>
        </w:rPr>
        <w:t>“</w:t>
      </w:r>
      <w:bookmarkEnd w:id="0"/>
      <w:bookmarkEnd w:id="1"/>
      <w:bookmarkEnd w:id="2"/>
      <w:bookmarkEnd w:id="3"/>
      <w:bookmarkEnd w:id="4"/>
    </w:p>
    <w:p w14:paraId="43A5C93F" w14:textId="77777777" w:rsidR="00110EF8" w:rsidRPr="00133B06" w:rsidRDefault="00110EF8" w:rsidP="00110EF8">
      <w:pPr>
        <w:pStyle w:val="NormalWeb"/>
        <w:jc w:val="center"/>
        <w:rPr>
          <w:b/>
          <w:bCs/>
          <w:lang w:val="lt-LT"/>
        </w:rPr>
      </w:pPr>
      <w:r w:rsidRPr="00133B06">
        <w:rPr>
          <w:b/>
          <w:bCs/>
          <w:lang w:val="lt-LT"/>
        </w:rPr>
        <w:t>PIRKIMO SĄLYGŲ 7 PRIEDAS</w:t>
      </w:r>
      <w:r w:rsidRPr="00133B06">
        <w:rPr>
          <w:b/>
          <w:bCs/>
          <w:lang w:val="lt-LT"/>
        </w:rPr>
        <w:br/>
        <w:t>PASIŪLYMŲ VERTINIMO KRITERIJAI IR SĄLYGOS</w:t>
      </w:r>
    </w:p>
    <w:p w14:paraId="628855AD" w14:textId="77777777" w:rsidR="00133B06" w:rsidRPr="00133B06" w:rsidRDefault="00133B06" w:rsidP="00133B06">
      <w:pPr>
        <w:pStyle w:val="NormalWeb"/>
        <w:rPr>
          <w:lang w:val="lt-LT"/>
        </w:rPr>
      </w:pPr>
      <w:r w:rsidRPr="00133B06">
        <w:rPr>
          <w:rStyle w:val="Strong"/>
          <w:rFonts w:eastAsiaTheme="majorEastAsia"/>
          <w:lang w:val="lt-LT"/>
        </w:rPr>
        <w:t>I. BENDROSIOS SĄLYGOS</w:t>
      </w:r>
    </w:p>
    <w:p w14:paraId="234BAA50" w14:textId="77777777" w:rsidR="00133B06" w:rsidRPr="00133B06" w:rsidRDefault="00133B06" w:rsidP="00133B06">
      <w:pPr>
        <w:pStyle w:val="NormalWeb"/>
        <w:numPr>
          <w:ilvl w:val="0"/>
          <w:numId w:val="57"/>
        </w:numPr>
        <w:rPr>
          <w:lang w:val="lt-LT"/>
        </w:rPr>
      </w:pPr>
      <w:r w:rsidRPr="00133B06">
        <w:rPr>
          <w:lang w:val="lt-LT"/>
        </w:rPr>
        <w:t>Šiame pirkime ekonomiškai naudingiausias pasiūlymas išrenkamas pagal kainos ir kokybės santykio kriterijus, vadovaujantis šiame priede nustatyta vertinimo tvarka.</w:t>
      </w:r>
    </w:p>
    <w:p w14:paraId="28D17816" w14:textId="77777777" w:rsidR="00133B06" w:rsidRPr="00133B06" w:rsidRDefault="00133B06" w:rsidP="00133B06">
      <w:pPr>
        <w:pStyle w:val="NormalWeb"/>
        <w:numPr>
          <w:ilvl w:val="0"/>
          <w:numId w:val="57"/>
        </w:numPr>
        <w:rPr>
          <w:lang w:val="lt-LT"/>
        </w:rPr>
      </w:pPr>
      <w:r w:rsidRPr="00133B06">
        <w:rPr>
          <w:lang w:val="lt-LT"/>
        </w:rPr>
        <w:t>Pasiūlymų vertinimas vykdomas dviejų vokų principu:</w:t>
      </w:r>
      <w:r w:rsidRPr="00133B06">
        <w:rPr>
          <w:lang w:val="lt-LT"/>
        </w:rPr>
        <w:br/>
        <w:t>2.1. pirmasis vokas – techninė informacija, dokumentai ir duomenys, reikalingi techninės atitikties ir kokybiniam vertinimui;</w:t>
      </w:r>
      <w:r w:rsidRPr="00133B06">
        <w:rPr>
          <w:lang w:val="lt-LT"/>
        </w:rPr>
        <w:br/>
        <w:t>2.2. antrasis vokas – pasiūlymo kaina.</w:t>
      </w:r>
    </w:p>
    <w:p w14:paraId="06F8A03D" w14:textId="77777777" w:rsidR="00133B06" w:rsidRPr="00133B06" w:rsidRDefault="00133B06" w:rsidP="00133B06">
      <w:pPr>
        <w:pStyle w:val="NormalWeb"/>
        <w:numPr>
          <w:ilvl w:val="0"/>
          <w:numId w:val="57"/>
        </w:numPr>
        <w:rPr>
          <w:lang w:val="lt-LT"/>
        </w:rPr>
      </w:pPr>
      <w:r w:rsidRPr="00133B06">
        <w:rPr>
          <w:lang w:val="lt-LT"/>
        </w:rPr>
        <w:t>Pasiūlymų vertinimas atliekamas etapais:</w:t>
      </w:r>
      <w:r w:rsidRPr="00133B06">
        <w:rPr>
          <w:lang w:val="lt-LT"/>
        </w:rPr>
        <w:br/>
        <w:t>3.1. dokumentinis techninės atitikties vertinimas;</w:t>
      </w:r>
      <w:r w:rsidRPr="00133B06">
        <w:rPr>
          <w:lang w:val="lt-LT"/>
        </w:rPr>
        <w:br/>
        <w:t>3.2. fizinė siūlomo fagoto modelio patikra;</w:t>
      </w:r>
      <w:r w:rsidRPr="00133B06">
        <w:rPr>
          <w:lang w:val="lt-LT"/>
        </w:rPr>
        <w:br/>
        <w:t>3.3. akustinis ir kokybinis ekspertinis vertinimas;</w:t>
      </w:r>
      <w:r w:rsidRPr="00133B06">
        <w:rPr>
          <w:lang w:val="lt-LT"/>
        </w:rPr>
        <w:br/>
        <w:t>3.4. kainos vertinimas.</w:t>
      </w:r>
    </w:p>
    <w:p w14:paraId="0B27F923" w14:textId="77777777" w:rsidR="00133B06" w:rsidRPr="00133B06" w:rsidRDefault="00133B06" w:rsidP="00133B06">
      <w:pPr>
        <w:pStyle w:val="NormalWeb"/>
        <w:numPr>
          <w:ilvl w:val="0"/>
          <w:numId w:val="57"/>
        </w:numPr>
        <w:rPr>
          <w:lang w:val="lt-LT"/>
        </w:rPr>
      </w:pPr>
      <w:r w:rsidRPr="00133B06">
        <w:rPr>
          <w:lang w:val="lt-LT"/>
        </w:rPr>
        <w:t>Techninės specifikacijos reikalavimai vertinami tik pagal principą „atitinka / neatitinka“ ir nėra vertinami balais.</w:t>
      </w:r>
    </w:p>
    <w:p w14:paraId="178D774E" w14:textId="77777777" w:rsidR="00133B06" w:rsidRPr="00133B06" w:rsidRDefault="00133B06" w:rsidP="00133B06">
      <w:pPr>
        <w:pStyle w:val="NormalWeb"/>
        <w:numPr>
          <w:ilvl w:val="0"/>
          <w:numId w:val="57"/>
        </w:numPr>
        <w:rPr>
          <w:lang w:val="lt-LT"/>
        </w:rPr>
      </w:pPr>
      <w:r w:rsidRPr="00133B06">
        <w:rPr>
          <w:lang w:val="lt-LT"/>
        </w:rPr>
        <w:t>Dokumentiniame vertinime tikrinama, ar tiekėjo pateikti dokumentai patvirtina siūlomo instrumento atitiktį pirkimo dokumentuose nustatytiems techniniams reikalavimams.</w:t>
      </w:r>
    </w:p>
    <w:p w14:paraId="292698AB" w14:textId="77777777" w:rsidR="00133B06" w:rsidRPr="00133B06" w:rsidRDefault="00133B06" w:rsidP="00133B06">
      <w:pPr>
        <w:pStyle w:val="NormalWeb"/>
        <w:numPr>
          <w:ilvl w:val="0"/>
          <w:numId w:val="57"/>
        </w:numPr>
        <w:rPr>
          <w:lang w:val="lt-LT"/>
        </w:rPr>
      </w:pPr>
      <w:r w:rsidRPr="00133B06">
        <w:rPr>
          <w:lang w:val="lt-LT"/>
        </w:rPr>
        <w:t>Fizinės patikros metu tikrinami tik tie techninės specifikacijos reikalavimai, kurių negalima pakankamai objektyviai įvertinti vien pagal tiekėjo pateiktus dokumentus, taip pat ar faktiškai pateiktas instrumentas atitinka tiekėjo pasiūlyme nurodytą modelį ir komplektaciją.</w:t>
      </w:r>
    </w:p>
    <w:p w14:paraId="48BBADD7" w14:textId="77777777" w:rsidR="00133B06" w:rsidRPr="00133B06" w:rsidRDefault="00133B06" w:rsidP="00133B06">
      <w:pPr>
        <w:pStyle w:val="NormalWeb"/>
        <w:numPr>
          <w:ilvl w:val="0"/>
          <w:numId w:val="57"/>
        </w:numPr>
        <w:rPr>
          <w:lang w:val="lt-LT"/>
        </w:rPr>
      </w:pPr>
      <w:r w:rsidRPr="00133B06">
        <w:rPr>
          <w:lang w:val="lt-LT"/>
        </w:rPr>
        <w:t>Kokybiniais balais vertinamos tik tos siūlomo instrumento savybės, kurios negali būti vertinamos pagal principą „atitinka / neatitinka“ ir kurių vertinimui būtinas ekspertinis išbandymas.</w:t>
      </w:r>
    </w:p>
    <w:p w14:paraId="6308E326" w14:textId="77777777" w:rsidR="00133B06" w:rsidRPr="00133B06" w:rsidRDefault="00133B06" w:rsidP="00133B06">
      <w:pPr>
        <w:pStyle w:val="NormalWeb"/>
        <w:numPr>
          <w:ilvl w:val="0"/>
          <w:numId w:val="57"/>
        </w:numPr>
        <w:rPr>
          <w:lang w:val="lt-LT"/>
        </w:rPr>
      </w:pPr>
      <w:r w:rsidRPr="00133B06">
        <w:rPr>
          <w:lang w:val="lt-LT"/>
        </w:rPr>
        <w:t>Tik tie pasiūlymai, kurie:</w:t>
      </w:r>
      <w:r w:rsidRPr="00133B06">
        <w:rPr>
          <w:lang w:val="lt-LT"/>
        </w:rPr>
        <w:br/>
        <w:t>8.1. atitinka techninės specifikacijos reikalavimus pagal dokumentinį vertinimą ir fizinę patikrą;</w:t>
      </w:r>
      <w:r w:rsidRPr="00133B06">
        <w:rPr>
          <w:lang w:val="lt-LT"/>
        </w:rPr>
        <w:br/>
        <w:t>8.2. surenka minimalų kokybės balų skaičių,</w:t>
      </w:r>
      <w:r w:rsidRPr="00133B06">
        <w:rPr>
          <w:lang w:val="lt-LT"/>
        </w:rPr>
        <w:br/>
        <w:t>vertinami pagal kainą.</w:t>
      </w:r>
    </w:p>
    <w:p w14:paraId="66FF2509" w14:textId="77777777" w:rsidR="00133B06" w:rsidRPr="00133B06" w:rsidRDefault="00133B06" w:rsidP="00133B06">
      <w:pPr>
        <w:pStyle w:val="NormalWeb"/>
        <w:numPr>
          <w:ilvl w:val="0"/>
          <w:numId w:val="57"/>
        </w:numPr>
        <w:rPr>
          <w:lang w:val="lt-LT"/>
        </w:rPr>
      </w:pPr>
      <w:r w:rsidRPr="00133B06">
        <w:rPr>
          <w:lang w:val="lt-LT"/>
        </w:rPr>
        <w:t>Pasiūlymų kokybiniai kriterijai vertinami ekspertiniu vertinimu. Ekspertinis vertinimas – procesas, kurio metu ekspertai, remdamiesi profesine patirtimi, žiniomis ir šiame priede nustatytais kriterijais, įvertina tiekėjų pasiūlymuose nurodytų ir faktiškai pateiktų fagotų akustines ir eksploatacines savybes.</w:t>
      </w:r>
    </w:p>
    <w:p w14:paraId="653CAA40" w14:textId="77777777" w:rsidR="00133B06" w:rsidRPr="00133B06" w:rsidRDefault="00133B06" w:rsidP="00133B06">
      <w:pPr>
        <w:pStyle w:val="NormalWeb"/>
        <w:numPr>
          <w:ilvl w:val="0"/>
          <w:numId w:val="57"/>
        </w:numPr>
        <w:rPr>
          <w:lang w:val="lt-LT"/>
        </w:rPr>
      </w:pPr>
      <w:r w:rsidRPr="00133B06">
        <w:rPr>
          <w:lang w:val="lt-LT"/>
        </w:rPr>
        <w:t>Ekspertai vertinimą atlieka savarankiškai, konfidencialiai ir nederina vertinimų tarpusavyje.</w:t>
      </w:r>
    </w:p>
    <w:p w14:paraId="635C4D3D" w14:textId="77777777" w:rsidR="00133B06" w:rsidRPr="00133B06" w:rsidRDefault="00133B06" w:rsidP="00133B06">
      <w:pPr>
        <w:pStyle w:val="NormalWeb"/>
        <w:numPr>
          <w:ilvl w:val="0"/>
          <w:numId w:val="57"/>
        </w:numPr>
        <w:rPr>
          <w:lang w:val="lt-LT"/>
        </w:rPr>
      </w:pPr>
      <w:r w:rsidRPr="00133B06">
        <w:rPr>
          <w:lang w:val="lt-LT"/>
        </w:rPr>
        <w:t>Tiekėjas, teikdamas pasiūlymą, įsipareigoja Perkančiosios organizacijos prašymu savo sąskaita sudaryti sąlygas ekspertams fiziškai įvertinti tiekėjo pasiūlyme siūlomą fagoto modelį, pateikti siūlomo modelio instrumentą vertinimui, užtikrinti, kad instrumentas būtų techniškai tvarkingas, sureguliuotas, suderintas ir visiškai paruoštas vertinimui.</w:t>
      </w:r>
    </w:p>
    <w:p w14:paraId="670BFDE4" w14:textId="77777777" w:rsidR="00133B06" w:rsidRPr="00133B06" w:rsidRDefault="00133B06" w:rsidP="00133B06">
      <w:pPr>
        <w:pStyle w:val="NormalWeb"/>
        <w:numPr>
          <w:ilvl w:val="0"/>
          <w:numId w:val="57"/>
        </w:numPr>
        <w:rPr>
          <w:lang w:val="lt-LT"/>
        </w:rPr>
      </w:pPr>
      <w:r w:rsidRPr="00133B06">
        <w:rPr>
          <w:lang w:val="lt-LT"/>
        </w:rPr>
        <w:t>Vertinimui turi būti pateiktas siūlomo modelio instrumentas, kurio techninės ir akustinės savybės atitinka tiekėjo pasiūlyme nurodytą modelį.</w:t>
      </w:r>
    </w:p>
    <w:p w14:paraId="521800C6" w14:textId="77777777" w:rsidR="00133B06" w:rsidRPr="00133B06" w:rsidRDefault="00133B06" w:rsidP="00133B06">
      <w:pPr>
        <w:pStyle w:val="NormalWeb"/>
        <w:numPr>
          <w:ilvl w:val="0"/>
          <w:numId w:val="57"/>
        </w:numPr>
        <w:rPr>
          <w:lang w:val="lt-LT"/>
        </w:rPr>
      </w:pPr>
      <w:r w:rsidRPr="00133B06">
        <w:rPr>
          <w:lang w:val="lt-LT"/>
        </w:rPr>
        <w:t>Laimėjusio pasiūlymo atveju tiekėjas privalo pristatyti naujus, nenaudotus fagotus, visiškai atitinkančius techninės specifikacijos ir pasiūlymo reikalavimus.</w:t>
      </w:r>
    </w:p>
    <w:p w14:paraId="7DE289D0" w14:textId="77777777" w:rsidR="00133B06" w:rsidRPr="00133B06" w:rsidRDefault="00133B06" w:rsidP="00133B06">
      <w:pPr>
        <w:pStyle w:val="NormalWeb"/>
        <w:numPr>
          <w:ilvl w:val="0"/>
          <w:numId w:val="57"/>
        </w:numPr>
        <w:rPr>
          <w:lang w:val="lt-LT"/>
        </w:rPr>
      </w:pPr>
      <w:r w:rsidRPr="00133B06">
        <w:rPr>
          <w:lang w:val="lt-LT"/>
        </w:rPr>
        <w:t>Numatomas ekspertų skaičius – 3 (trys).</w:t>
      </w:r>
    </w:p>
    <w:p w14:paraId="76CDE140" w14:textId="77777777" w:rsidR="00133B06" w:rsidRPr="00133B06" w:rsidRDefault="00133B06" w:rsidP="00133B06">
      <w:pPr>
        <w:pStyle w:val="NormalWeb"/>
        <w:numPr>
          <w:ilvl w:val="0"/>
          <w:numId w:val="57"/>
        </w:numPr>
        <w:rPr>
          <w:lang w:val="lt-LT"/>
        </w:rPr>
      </w:pPr>
      <w:r w:rsidRPr="00133B06">
        <w:rPr>
          <w:lang w:val="lt-LT"/>
        </w:rPr>
        <w:lastRenderedPageBreak/>
        <w:t>Ekspertai atlieka dokumentinį techninės atitikties vertinimą, fizinę siūlomo fagoto modelio patikrą ir akustinį bei kokybinį vertinimą. Ekspertų vertinimo rezultatai pateikiami Perkančiosios organizacijos pirkimų komisijai, kuri, remdamasi ekspertų vertinimo rezultatais, atlieka kainos vertinimą, apskaičiuoja galutinį ekonominio naudingumo balą ir nustato pasiūlymų eilę.</w:t>
      </w:r>
    </w:p>
    <w:p w14:paraId="53475BA5" w14:textId="77777777" w:rsidR="00133B06" w:rsidRPr="00133B06" w:rsidRDefault="00133B06" w:rsidP="00133B06">
      <w:pPr>
        <w:pStyle w:val="NormalWeb"/>
        <w:rPr>
          <w:lang w:val="lt-LT"/>
        </w:rPr>
      </w:pPr>
      <w:r w:rsidRPr="00133B06">
        <w:rPr>
          <w:rStyle w:val="Strong"/>
          <w:rFonts w:eastAsiaTheme="majorEastAsia"/>
          <w:lang w:val="lt-LT"/>
        </w:rPr>
        <w:t>II. PASIŪLYMŲ VERTINIMO ETAPAI</w:t>
      </w:r>
    </w:p>
    <w:p w14:paraId="7393AB78" w14:textId="77777777" w:rsidR="00133B06" w:rsidRPr="00133B06" w:rsidRDefault="00133B06" w:rsidP="00133B06">
      <w:pPr>
        <w:pStyle w:val="NormalWeb"/>
        <w:numPr>
          <w:ilvl w:val="0"/>
          <w:numId w:val="58"/>
        </w:numPr>
        <w:rPr>
          <w:lang w:val="lt-LT"/>
        </w:rPr>
      </w:pPr>
      <w:r w:rsidRPr="00133B06">
        <w:rPr>
          <w:lang w:val="lt-LT"/>
        </w:rPr>
        <w:t>1 etapas. Dokumentinis techninės atitikties vertinimas, atliekamas ekspertų.</w:t>
      </w:r>
    </w:p>
    <w:p w14:paraId="03261555" w14:textId="77777777" w:rsidR="00133B06" w:rsidRPr="00133B06" w:rsidRDefault="00133B06" w:rsidP="00133B06">
      <w:pPr>
        <w:pStyle w:val="NormalWeb"/>
        <w:numPr>
          <w:ilvl w:val="0"/>
          <w:numId w:val="58"/>
        </w:numPr>
        <w:rPr>
          <w:lang w:val="lt-LT"/>
        </w:rPr>
      </w:pPr>
      <w:r w:rsidRPr="00133B06">
        <w:rPr>
          <w:lang w:val="lt-LT"/>
        </w:rPr>
        <w:t>Ekspertai įvertina, ar tiekėjo pateikti dokumentai patvirtina, kad siūlomas instrumentas atitinka pirkimo dokumentuose nustatytus techninės specifikacijos reikalavimus.</w:t>
      </w:r>
    </w:p>
    <w:p w14:paraId="670CFF5F" w14:textId="77777777" w:rsidR="00133B06" w:rsidRPr="00133B06" w:rsidRDefault="00133B06" w:rsidP="00133B06">
      <w:pPr>
        <w:pStyle w:val="NormalWeb"/>
        <w:numPr>
          <w:ilvl w:val="0"/>
          <w:numId w:val="58"/>
        </w:numPr>
        <w:rPr>
          <w:lang w:val="lt-LT"/>
        </w:rPr>
      </w:pPr>
      <w:r w:rsidRPr="00133B06">
        <w:rPr>
          <w:lang w:val="lt-LT"/>
        </w:rPr>
        <w:t>Atitiktis vertinama pagal tiekėjo pateiktą gamintojo techninį aprašymą, katalogą, techninių duomenų lapą, komplektacijos aprašymą, garantijos informaciją ir kitus oficialius dokumentus, patvirtinančius siūlomo instrumento techninius parametrus.</w:t>
      </w:r>
    </w:p>
    <w:p w14:paraId="78ADC0C5" w14:textId="77777777" w:rsidR="00133B06" w:rsidRPr="00133B06" w:rsidRDefault="00133B06" w:rsidP="00133B06">
      <w:pPr>
        <w:pStyle w:val="NormalWeb"/>
        <w:numPr>
          <w:ilvl w:val="0"/>
          <w:numId w:val="58"/>
        </w:numPr>
        <w:rPr>
          <w:lang w:val="lt-LT"/>
        </w:rPr>
      </w:pPr>
      <w:r w:rsidRPr="00133B06">
        <w:rPr>
          <w:lang w:val="lt-LT"/>
        </w:rPr>
        <w:t>Jeigu pagal tiekėjo pateiktus dokumentus ekspertai negali nustatyti, ar konkretus techninis parametras atitinka pirkimo dokumentų reikalavimus, toks parametras gali būti perduodamas tikrinti fizinės patikros metu tik tais atvejais, kai jis objektyviai gali būti patikrintas fiziškai, nevertinant kokybinių savybių balais.</w:t>
      </w:r>
    </w:p>
    <w:p w14:paraId="3CC92D91" w14:textId="77777777" w:rsidR="00133B06" w:rsidRPr="00133B06" w:rsidRDefault="00133B06" w:rsidP="00133B06">
      <w:pPr>
        <w:pStyle w:val="NormalWeb"/>
        <w:numPr>
          <w:ilvl w:val="0"/>
          <w:numId w:val="58"/>
        </w:numPr>
        <w:rPr>
          <w:lang w:val="lt-LT"/>
        </w:rPr>
      </w:pPr>
      <w:r w:rsidRPr="00133B06">
        <w:rPr>
          <w:lang w:val="lt-LT"/>
        </w:rPr>
        <w:t>Jeigu ekspertai nustato, kad pasiūlymas pagal dokumentus neatitinka techninės specifikacijos ar kitų pirkimo dokumentų reikalavimų, arba tiekėjas nepateikia pakankamų duomenų atitikčiai nustatyti, pasiūlymas atmetamas ir toliau nevertinamas.</w:t>
      </w:r>
    </w:p>
    <w:p w14:paraId="0CE5F204" w14:textId="77777777" w:rsidR="00133B06" w:rsidRPr="00133B06" w:rsidRDefault="00133B06" w:rsidP="00133B06">
      <w:pPr>
        <w:pStyle w:val="NormalWeb"/>
        <w:numPr>
          <w:ilvl w:val="0"/>
          <w:numId w:val="58"/>
        </w:numPr>
        <w:rPr>
          <w:lang w:val="lt-LT"/>
        </w:rPr>
      </w:pPr>
      <w:r w:rsidRPr="00133B06">
        <w:rPr>
          <w:lang w:val="lt-LT"/>
        </w:rPr>
        <w:t>2 etapas. Fizinė siūlomo fagoto modelio patikra, atliekama ekspertų.</w:t>
      </w:r>
    </w:p>
    <w:p w14:paraId="6C822ADD" w14:textId="77777777" w:rsidR="00133B06" w:rsidRPr="00133B06" w:rsidRDefault="00133B06" w:rsidP="00133B06">
      <w:pPr>
        <w:pStyle w:val="NormalWeb"/>
        <w:numPr>
          <w:ilvl w:val="0"/>
          <w:numId w:val="58"/>
        </w:numPr>
        <w:rPr>
          <w:lang w:val="lt-LT"/>
        </w:rPr>
      </w:pPr>
      <w:r w:rsidRPr="00133B06">
        <w:rPr>
          <w:lang w:val="lt-LT"/>
        </w:rPr>
        <w:t>Ekspertai fiziškai patikrina, ar faktiškai pateiktas instrumentas atitinka tiekėjo pasiūlyme nurodytą modelį, ar jis yra techniškai tvarkingas, sureguliuotas, suderintas ir ar turi tas konstrukcines savybes bei komplektaciją, kurios gali būti objektyviai nustatytos apžiūros būdu.</w:t>
      </w:r>
    </w:p>
    <w:p w14:paraId="58B34EF4" w14:textId="77777777" w:rsidR="00133B06" w:rsidRPr="00133B06" w:rsidRDefault="00133B06" w:rsidP="00133B06">
      <w:pPr>
        <w:pStyle w:val="NormalWeb"/>
        <w:numPr>
          <w:ilvl w:val="0"/>
          <w:numId w:val="58"/>
        </w:numPr>
        <w:rPr>
          <w:lang w:val="lt-LT"/>
        </w:rPr>
      </w:pPr>
      <w:r w:rsidRPr="00133B06">
        <w:rPr>
          <w:lang w:val="lt-LT"/>
        </w:rPr>
        <w:t>Fizinės patikros metu nėra vertinamos balais šios savybės: mechanikos veikimo kokybė, reakcijos greitis, valdymo patogumas, intonavimas, registrų balansas, skambesio kokybė, projekcija ir rezonansas. Šios savybės vertinamos tik akustinio ir kokybinio ekspertinio vertinimo etape.</w:t>
      </w:r>
    </w:p>
    <w:p w14:paraId="71E8CB6B" w14:textId="77777777" w:rsidR="00133B06" w:rsidRPr="00133B06" w:rsidRDefault="00133B06" w:rsidP="00133B06">
      <w:pPr>
        <w:pStyle w:val="NormalWeb"/>
        <w:numPr>
          <w:ilvl w:val="0"/>
          <w:numId w:val="58"/>
        </w:numPr>
        <w:rPr>
          <w:lang w:val="lt-LT"/>
        </w:rPr>
      </w:pPr>
      <w:r w:rsidRPr="00133B06">
        <w:rPr>
          <w:lang w:val="lt-LT"/>
        </w:rPr>
        <w:t>Jeigu ekspertai nustato, kad faktiškai pateiktas instrumentas neatitinka tiekėjo pasiūlyme nurodyto modelio, techninės specifikacijos reikalavimų ar privalomos komplektacijos, pasiūlymas atmetamas ir toliau nevertinamas.</w:t>
      </w:r>
    </w:p>
    <w:p w14:paraId="0AD0AD7A" w14:textId="77777777" w:rsidR="00133B06" w:rsidRPr="00133B06" w:rsidRDefault="00133B06" w:rsidP="00133B06">
      <w:pPr>
        <w:pStyle w:val="NormalWeb"/>
        <w:numPr>
          <w:ilvl w:val="0"/>
          <w:numId w:val="58"/>
        </w:numPr>
        <w:rPr>
          <w:lang w:val="lt-LT"/>
        </w:rPr>
      </w:pPr>
      <w:r w:rsidRPr="00133B06">
        <w:rPr>
          <w:lang w:val="lt-LT"/>
        </w:rPr>
        <w:t>3 etapas. Akustinis ir kokybinis ekspertinis vertinimas.</w:t>
      </w:r>
    </w:p>
    <w:p w14:paraId="029BE07D" w14:textId="77777777" w:rsidR="00133B06" w:rsidRPr="00133B06" w:rsidRDefault="00133B06" w:rsidP="00133B06">
      <w:pPr>
        <w:pStyle w:val="NormalWeb"/>
        <w:numPr>
          <w:ilvl w:val="0"/>
          <w:numId w:val="58"/>
        </w:numPr>
        <w:rPr>
          <w:lang w:val="lt-LT"/>
        </w:rPr>
      </w:pPr>
      <w:r w:rsidRPr="00133B06">
        <w:rPr>
          <w:lang w:val="lt-LT"/>
        </w:rPr>
        <w:t>Ekspertai balais nuo 1 iki 10 vertina tik šiame priede nustatytus kokybinius kriterijus.</w:t>
      </w:r>
    </w:p>
    <w:p w14:paraId="30FFD39C" w14:textId="77777777" w:rsidR="00133B06" w:rsidRPr="00133B06" w:rsidRDefault="00133B06" w:rsidP="00133B06">
      <w:pPr>
        <w:pStyle w:val="NormalWeb"/>
        <w:numPr>
          <w:ilvl w:val="0"/>
          <w:numId w:val="58"/>
        </w:numPr>
        <w:rPr>
          <w:lang w:val="lt-LT"/>
        </w:rPr>
      </w:pPr>
      <w:r w:rsidRPr="00133B06">
        <w:rPr>
          <w:lang w:val="lt-LT"/>
        </w:rPr>
        <w:t>Galutinis kiekvieno kriterijaus įvertinimas apskaičiuojamas kaip visų ekspertų skirtų balų aritmetinis vidurkis.</w:t>
      </w:r>
    </w:p>
    <w:p w14:paraId="6165C3FD" w14:textId="77777777" w:rsidR="00133B06" w:rsidRPr="00133B06" w:rsidRDefault="00133B06" w:rsidP="00133B06">
      <w:pPr>
        <w:pStyle w:val="NormalWeb"/>
        <w:numPr>
          <w:ilvl w:val="0"/>
          <w:numId w:val="58"/>
        </w:numPr>
        <w:rPr>
          <w:lang w:val="lt-LT"/>
        </w:rPr>
      </w:pPr>
      <w:r w:rsidRPr="00133B06">
        <w:rPr>
          <w:lang w:val="lt-LT"/>
        </w:rPr>
        <w:t>Kriterijų balai perskaičiuojami pagal šiame priede nustatytus lyginamuosius svorius.</w:t>
      </w:r>
    </w:p>
    <w:p w14:paraId="181CBA39" w14:textId="77777777" w:rsidR="00133B06" w:rsidRPr="00133B06" w:rsidRDefault="00133B06" w:rsidP="00133B06">
      <w:pPr>
        <w:pStyle w:val="NormalWeb"/>
        <w:numPr>
          <w:ilvl w:val="0"/>
          <w:numId w:val="58"/>
        </w:numPr>
        <w:rPr>
          <w:lang w:val="lt-LT"/>
        </w:rPr>
      </w:pPr>
      <w:r w:rsidRPr="00133B06">
        <w:rPr>
          <w:lang w:val="lt-LT"/>
        </w:rPr>
        <w:t>4 etapas. Kainos vertinimas.</w:t>
      </w:r>
    </w:p>
    <w:p w14:paraId="2120D31B" w14:textId="77777777" w:rsidR="00133B06" w:rsidRPr="00133B06" w:rsidRDefault="00133B06" w:rsidP="00133B06">
      <w:pPr>
        <w:pStyle w:val="NormalWeb"/>
        <w:numPr>
          <w:ilvl w:val="0"/>
          <w:numId w:val="58"/>
        </w:numPr>
        <w:rPr>
          <w:lang w:val="lt-LT"/>
        </w:rPr>
      </w:pPr>
      <w:r w:rsidRPr="00133B06">
        <w:rPr>
          <w:lang w:val="lt-LT"/>
        </w:rPr>
        <w:t>Antrasis vokas atplėšiamas tik tų tiekėjų, kurių pasiūlymai po dokumentinio vertinimo, fizinės patikros ir kokybinio vertinimo nėra atmesti ir kurie surinko minimalų kokybės balą.</w:t>
      </w:r>
    </w:p>
    <w:p w14:paraId="034F87B5" w14:textId="77777777" w:rsidR="00133B06" w:rsidRPr="00133B06" w:rsidRDefault="00133B06" w:rsidP="00133B06">
      <w:pPr>
        <w:pStyle w:val="NormalWeb"/>
        <w:numPr>
          <w:ilvl w:val="0"/>
          <w:numId w:val="58"/>
        </w:numPr>
        <w:rPr>
          <w:lang w:val="lt-LT"/>
        </w:rPr>
      </w:pPr>
      <w:r w:rsidRPr="00133B06">
        <w:rPr>
          <w:lang w:val="lt-LT"/>
        </w:rPr>
        <w:t>Kainos balas apskaičiuojamas pagal šiame priede nustatytą formulę.</w:t>
      </w:r>
    </w:p>
    <w:p w14:paraId="1D15D684" w14:textId="77777777" w:rsidR="00133B06" w:rsidRPr="00133B06" w:rsidRDefault="00133B06" w:rsidP="00133B06">
      <w:pPr>
        <w:pStyle w:val="NormalWeb"/>
        <w:rPr>
          <w:lang w:val="lt-LT"/>
        </w:rPr>
      </w:pPr>
      <w:r w:rsidRPr="00133B06">
        <w:rPr>
          <w:rStyle w:val="Strong"/>
          <w:rFonts w:eastAsiaTheme="majorEastAsia"/>
          <w:lang w:val="lt-LT"/>
        </w:rPr>
        <w:t>III. VERTINIMO KRITERIJAI IR JŲ SVORIAI</w:t>
      </w:r>
    </w:p>
    <w:p w14:paraId="69D33C6D" w14:textId="77777777" w:rsidR="00133B06" w:rsidRPr="00133B06" w:rsidRDefault="00133B06" w:rsidP="00133B06">
      <w:pPr>
        <w:pStyle w:val="NormalWeb"/>
        <w:numPr>
          <w:ilvl w:val="0"/>
          <w:numId w:val="59"/>
        </w:numPr>
        <w:rPr>
          <w:lang w:val="lt-LT"/>
        </w:rPr>
      </w:pPr>
      <w:r w:rsidRPr="00133B06">
        <w:rPr>
          <w:lang w:val="lt-LT"/>
        </w:rPr>
        <w:t>Vertinimo kriterijai:</w:t>
      </w:r>
      <w:r w:rsidRPr="00133B06">
        <w:rPr>
          <w:lang w:val="lt-LT"/>
        </w:rPr>
        <w:br/>
        <w:t>32.1. Kaina – 40 balų;</w:t>
      </w:r>
      <w:r w:rsidRPr="00133B06">
        <w:rPr>
          <w:lang w:val="lt-LT"/>
        </w:rPr>
        <w:br/>
        <w:t>32.2. Mechanikos ir valdymo kokybė – 20 balų;</w:t>
      </w:r>
      <w:r w:rsidRPr="00133B06">
        <w:rPr>
          <w:lang w:val="lt-LT"/>
        </w:rPr>
        <w:br/>
        <w:t>32.3. Intonavimas ir registrų balansas – 20 balų;</w:t>
      </w:r>
      <w:r w:rsidRPr="00133B06">
        <w:rPr>
          <w:lang w:val="lt-LT"/>
        </w:rPr>
        <w:br/>
        <w:t>32.4. Skambesio kokybė ir projekcija – 20 balų.</w:t>
      </w:r>
    </w:p>
    <w:p w14:paraId="67C21476" w14:textId="77777777" w:rsidR="00133B06" w:rsidRPr="00133B06" w:rsidRDefault="00133B06" w:rsidP="00133B06">
      <w:pPr>
        <w:pStyle w:val="NormalWeb"/>
        <w:numPr>
          <w:ilvl w:val="0"/>
          <w:numId w:val="59"/>
        </w:numPr>
        <w:rPr>
          <w:lang w:val="lt-LT"/>
        </w:rPr>
      </w:pPr>
      <w:r w:rsidRPr="00133B06">
        <w:rPr>
          <w:lang w:val="lt-LT"/>
        </w:rPr>
        <w:t>Iš viso – 100 balų.</w:t>
      </w:r>
    </w:p>
    <w:p w14:paraId="1B97DE2B" w14:textId="77777777" w:rsidR="00133B06" w:rsidRPr="00133B06" w:rsidRDefault="00133B06" w:rsidP="00133B06">
      <w:pPr>
        <w:pStyle w:val="NormalWeb"/>
        <w:rPr>
          <w:lang w:val="lt-LT"/>
        </w:rPr>
      </w:pPr>
      <w:r w:rsidRPr="00133B06">
        <w:rPr>
          <w:rStyle w:val="Strong"/>
          <w:rFonts w:eastAsiaTheme="majorEastAsia"/>
          <w:lang w:val="lt-LT"/>
        </w:rPr>
        <w:lastRenderedPageBreak/>
        <w:t>IV. EKSPERTINIO VERTINIMO TVARKA</w:t>
      </w:r>
    </w:p>
    <w:p w14:paraId="2C32CF4B" w14:textId="77777777" w:rsidR="00133B06" w:rsidRPr="00133B06" w:rsidRDefault="00133B06" w:rsidP="00133B06">
      <w:pPr>
        <w:pStyle w:val="NormalWeb"/>
        <w:numPr>
          <w:ilvl w:val="0"/>
          <w:numId w:val="60"/>
        </w:numPr>
        <w:rPr>
          <w:lang w:val="lt-LT"/>
        </w:rPr>
      </w:pPr>
      <w:r w:rsidRPr="00133B06">
        <w:rPr>
          <w:lang w:val="lt-LT"/>
        </w:rPr>
        <w:t>Vertinimas atliekamas visiems tiekėjams vienodomis sąlygomis.</w:t>
      </w:r>
    </w:p>
    <w:p w14:paraId="2DB5A262" w14:textId="77777777" w:rsidR="00133B06" w:rsidRPr="00133B06" w:rsidRDefault="00133B06" w:rsidP="00133B06">
      <w:pPr>
        <w:pStyle w:val="NormalWeb"/>
        <w:numPr>
          <w:ilvl w:val="0"/>
          <w:numId w:val="60"/>
        </w:numPr>
        <w:rPr>
          <w:lang w:val="lt-LT"/>
        </w:rPr>
      </w:pPr>
      <w:r w:rsidRPr="00133B06">
        <w:rPr>
          <w:lang w:val="lt-LT"/>
        </w:rPr>
        <w:t>Kiekvienam siūlomam instrumentui ekspertiniam išbandymui skiriama ne mažiau kaip 60 minučių.</w:t>
      </w:r>
    </w:p>
    <w:p w14:paraId="2C234672" w14:textId="77777777" w:rsidR="00133B06" w:rsidRPr="00133B06" w:rsidRDefault="00133B06" w:rsidP="00133B06">
      <w:pPr>
        <w:pStyle w:val="NormalWeb"/>
        <w:numPr>
          <w:ilvl w:val="0"/>
          <w:numId w:val="60"/>
        </w:numPr>
        <w:rPr>
          <w:lang w:val="lt-LT"/>
        </w:rPr>
      </w:pPr>
      <w:r w:rsidRPr="00133B06">
        <w:rPr>
          <w:lang w:val="lt-LT"/>
        </w:rPr>
        <w:t>Ekspertinio vertinimo metu tikrinama:</w:t>
      </w:r>
      <w:r w:rsidRPr="00133B06">
        <w:rPr>
          <w:lang w:val="lt-LT"/>
        </w:rPr>
        <w:br/>
        <w:t>37.1. mechanikos ir vožtuvų veikimo kokybė;</w:t>
      </w:r>
      <w:r w:rsidRPr="00133B06">
        <w:rPr>
          <w:lang w:val="lt-LT"/>
        </w:rPr>
        <w:br/>
        <w:t>37.2. instrumento reakcijos greitis ir valdymo patogumas;</w:t>
      </w:r>
      <w:r w:rsidRPr="00133B06">
        <w:rPr>
          <w:lang w:val="lt-LT"/>
        </w:rPr>
        <w:br/>
        <w:t>37.3. intonavimo stabilumas skirtinguose registruose;</w:t>
      </w:r>
      <w:r w:rsidRPr="00133B06">
        <w:rPr>
          <w:lang w:val="lt-LT"/>
        </w:rPr>
        <w:br/>
        <w:t>37.4. registrų balansas ir perėjimų tolygumas;</w:t>
      </w:r>
      <w:r w:rsidRPr="00133B06">
        <w:rPr>
          <w:lang w:val="lt-LT"/>
        </w:rPr>
        <w:br/>
        <w:t>37.5. skambesio kokybė, tembro sodrumas, projekcija ir rezonansas.</w:t>
      </w:r>
    </w:p>
    <w:p w14:paraId="73179A76" w14:textId="77777777" w:rsidR="00F47680" w:rsidRDefault="00F47680" w:rsidP="00133B06">
      <w:pPr>
        <w:pStyle w:val="NormalWeb"/>
        <w:numPr>
          <w:ilvl w:val="0"/>
          <w:numId w:val="60"/>
        </w:numPr>
        <w:rPr>
          <w:lang w:val="lt-LT"/>
        </w:rPr>
      </w:pPr>
      <w:r w:rsidRPr="00F47680">
        <w:rPr>
          <w:lang w:val="lt-LT"/>
        </w:rPr>
        <w:t>Tiekėjas, gavęs Perkančiosios organizacijos kreipimąsi, privalo per 14 kalendorinių dienų savo sąskaita ir lėšomis organizuoti siūlomo fagoto išbandymą. Ekspertinis vertinimas atliekamas po to, kai tiekėjas pateikia siūlomą instrumentą išbandymui.</w:t>
      </w:r>
    </w:p>
    <w:p w14:paraId="1E543657" w14:textId="302769EE" w:rsidR="00133B06" w:rsidRPr="00133B06" w:rsidRDefault="00133B06" w:rsidP="00133B06">
      <w:pPr>
        <w:pStyle w:val="NormalWeb"/>
        <w:numPr>
          <w:ilvl w:val="0"/>
          <w:numId w:val="60"/>
        </w:numPr>
        <w:rPr>
          <w:lang w:val="lt-LT"/>
        </w:rPr>
      </w:pPr>
      <w:r w:rsidRPr="00133B06">
        <w:rPr>
          <w:lang w:val="lt-LT"/>
        </w:rPr>
        <w:t>Ekspertų išvada Perkančiajai organizacijai pateikiama ne vėliau kaip per 3 darbo dienas nuo vertinimo atlikimo.</w:t>
      </w:r>
    </w:p>
    <w:p w14:paraId="1FB56127" w14:textId="77777777" w:rsidR="00133B06" w:rsidRPr="00133B06" w:rsidRDefault="00133B06" w:rsidP="00133B06">
      <w:pPr>
        <w:pStyle w:val="NormalWeb"/>
        <w:numPr>
          <w:ilvl w:val="0"/>
          <w:numId w:val="60"/>
        </w:numPr>
        <w:rPr>
          <w:lang w:val="lt-LT"/>
        </w:rPr>
      </w:pPr>
      <w:r w:rsidRPr="00133B06">
        <w:rPr>
          <w:lang w:val="lt-LT"/>
        </w:rPr>
        <w:t>Kiekvienas ekspertas vertinimo formą pildo individualiai.</w:t>
      </w:r>
    </w:p>
    <w:p w14:paraId="0C5CDBD4" w14:textId="77777777" w:rsidR="00133B06" w:rsidRPr="00133B06" w:rsidRDefault="00133B06" w:rsidP="00133B06">
      <w:pPr>
        <w:pStyle w:val="NormalWeb"/>
        <w:rPr>
          <w:lang w:val="lt-LT"/>
        </w:rPr>
      </w:pPr>
      <w:r w:rsidRPr="00133B06">
        <w:rPr>
          <w:rStyle w:val="Strong"/>
          <w:rFonts w:eastAsiaTheme="majorEastAsia"/>
          <w:lang w:val="lt-LT"/>
        </w:rPr>
        <w:t>V. DOKUMENTINIO VERTINIMO TECHNINĖS ATITIKTIES LENTELĖ</w:t>
      </w:r>
    </w:p>
    <w:p w14:paraId="616A1281" w14:textId="77777777" w:rsidR="00133B06" w:rsidRPr="00133B06" w:rsidRDefault="00133B06" w:rsidP="00133B06">
      <w:pPr>
        <w:pStyle w:val="NormalWeb"/>
        <w:numPr>
          <w:ilvl w:val="0"/>
          <w:numId w:val="61"/>
        </w:numPr>
        <w:rPr>
          <w:lang w:val="lt-LT"/>
        </w:rPr>
      </w:pPr>
      <w:r w:rsidRPr="00133B06">
        <w:rPr>
          <w:lang w:val="lt-LT"/>
        </w:rPr>
        <w:t>Ekspertai dokumentinio vertinimo metu pildo techninės atitikties lentelę, kurioje prie kiekvieno reikalavimo nurodo:</w:t>
      </w:r>
      <w:r w:rsidRPr="00133B06">
        <w:rPr>
          <w:lang w:val="lt-LT"/>
        </w:rPr>
        <w:br/>
        <w:t>42.1. ar reikalavimas atitinka;</w:t>
      </w:r>
      <w:r w:rsidRPr="00133B06">
        <w:rPr>
          <w:lang w:val="lt-LT"/>
        </w:rPr>
        <w:br/>
        <w:t>42.2. atitiktį pagrindžiantį dokumentą arba šaltinį;</w:t>
      </w:r>
      <w:r w:rsidRPr="00133B06">
        <w:rPr>
          <w:lang w:val="lt-LT"/>
        </w:rPr>
        <w:br/>
        <w:t>42.3. ekspertų pastabas.</w:t>
      </w:r>
    </w:p>
    <w:p w14:paraId="3D54CB6F" w14:textId="77777777" w:rsidR="00133B06" w:rsidRPr="00133B06" w:rsidRDefault="00133B06" w:rsidP="00133B06">
      <w:pPr>
        <w:pStyle w:val="NormalWeb"/>
        <w:numPr>
          <w:ilvl w:val="0"/>
          <w:numId w:val="61"/>
        </w:numPr>
        <w:rPr>
          <w:lang w:val="lt-LT"/>
        </w:rPr>
      </w:pPr>
      <w:r w:rsidRPr="00133B06">
        <w:rPr>
          <w:lang w:val="lt-LT"/>
        </w:rPr>
        <w:t>Techninių parametrų atitiktis turi būti grindžiama oficialiais gamintojo dokumentais arba kitais tiekėjo pateiktais dokumentais, kurie aiškiai patvirtina konkretų techninį parametrą.</w:t>
      </w:r>
    </w:p>
    <w:p w14:paraId="790D42BA" w14:textId="77777777" w:rsidR="00133B06" w:rsidRPr="00133B06" w:rsidRDefault="00133B06" w:rsidP="00133B06">
      <w:pPr>
        <w:pStyle w:val="NormalWeb"/>
        <w:numPr>
          <w:ilvl w:val="0"/>
          <w:numId w:val="61"/>
        </w:numPr>
        <w:rPr>
          <w:lang w:val="lt-LT"/>
        </w:rPr>
      </w:pPr>
      <w:r w:rsidRPr="00133B06">
        <w:rPr>
          <w:lang w:val="lt-LT"/>
        </w:rPr>
        <w:t>Vien bendro pobūdžio reklaminė iliustracija, reprezentacinė nuotrauka ar bendras produkto aprašymas savaime nelaikomi pakankamu įrodymu, jeigu iš jų negalima aiškiai nustatyti konkretaus reikalavimo atitikties.</w:t>
      </w:r>
    </w:p>
    <w:p w14:paraId="0CC5DEDF" w14:textId="77777777" w:rsidR="00133B06" w:rsidRPr="00133B06" w:rsidRDefault="00133B06" w:rsidP="00133B06">
      <w:pPr>
        <w:pStyle w:val="NormalWeb"/>
        <w:numPr>
          <w:ilvl w:val="0"/>
          <w:numId w:val="61"/>
        </w:numPr>
        <w:rPr>
          <w:lang w:val="lt-LT"/>
        </w:rPr>
      </w:pPr>
      <w:r w:rsidRPr="00133B06">
        <w:rPr>
          <w:lang w:val="lt-LT"/>
        </w:rPr>
        <w:t>Ekspertų dokumentinio vertinimo lentelėje turi būti vertinami šie reikalavimai:</w:t>
      </w:r>
      <w:r w:rsidRPr="00133B06">
        <w:rPr>
          <w:lang w:val="lt-LT"/>
        </w:rPr>
        <w:br/>
        <w:t>45.1. instrumentas naujas, nenaudotas;</w:t>
      </w:r>
      <w:r w:rsidRPr="00133B06">
        <w:rPr>
          <w:lang w:val="lt-LT"/>
        </w:rPr>
        <w:br/>
        <w:t>45.2. instrumentas – profesionalus aukščiausios klasės fagotas, skirtas koncertiniam ir orkestriniam naudojimui;</w:t>
      </w:r>
      <w:r w:rsidRPr="00133B06">
        <w:rPr>
          <w:lang w:val="lt-LT"/>
        </w:rPr>
        <w:br/>
        <w:t xml:space="preserve">45.3. korpusas pagamintas iš </w:t>
      </w:r>
      <w:proofErr w:type="spellStart"/>
      <w:r w:rsidRPr="00133B06">
        <w:rPr>
          <w:lang w:val="lt-LT"/>
        </w:rPr>
        <w:t>platanalapio</w:t>
      </w:r>
      <w:proofErr w:type="spellEnd"/>
      <w:r w:rsidRPr="00133B06">
        <w:rPr>
          <w:lang w:val="lt-LT"/>
        </w:rPr>
        <w:t xml:space="preserve"> klevo arba lygiavertės medienos, pasižyminčios garbanotu medienos raštu;</w:t>
      </w:r>
      <w:r w:rsidRPr="00133B06">
        <w:rPr>
          <w:lang w:val="lt-LT"/>
        </w:rPr>
        <w:br/>
        <w:t>45.4. mediena brandinta ne trumpiau kaip 20 metų;</w:t>
      </w:r>
      <w:r w:rsidRPr="00133B06">
        <w:rPr>
          <w:lang w:val="lt-LT"/>
        </w:rPr>
        <w:br/>
        <w:t>45.5. instrumentas matinės sendintos spalvos profesionalios gamyklinės apdailos;</w:t>
      </w:r>
      <w:r w:rsidRPr="00133B06">
        <w:rPr>
          <w:lang w:val="lt-LT"/>
        </w:rPr>
        <w:br/>
        <w:t>45.6. instrumentas padalinto ilgojo vamzdžio konstrukcijos;</w:t>
      </w:r>
      <w:r w:rsidRPr="00133B06">
        <w:rPr>
          <w:lang w:val="lt-LT"/>
        </w:rPr>
        <w:br/>
        <w:t>45.7. mechanizmas pasidabruotas;</w:t>
      </w:r>
      <w:r w:rsidRPr="00133B06">
        <w:rPr>
          <w:lang w:val="lt-LT"/>
        </w:rPr>
        <w:br/>
        <w:t>45.8. ne mažiau kaip 13 sterlingo sidabro vožtuvų;</w:t>
      </w:r>
      <w:r w:rsidRPr="00133B06">
        <w:rPr>
          <w:lang w:val="lt-LT"/>
        </w:rPr>
        <w:br/>
        <w:t xml:space="preserve">45.9. ne mažiau kaip 5 pirštų skylės ir 1 toninė skylė, </w:t>
      </w:r>
      <w:proofErr w:type="spellStart"/>
      <w:r w:rsidRPr="00133B06">
        <w:rPr>
          <w:lang w:val="lt-LT"/>
        </w:rPr>
        <w:t>įvorintos</w:t>
      </w:r>
      <w:proofErr w:type="spellEnd"/>
      <w:r w:rsidRPr="00133B06">
        <w:rPr>
          <w:lang w:val="lt-LT"/>
        </w:rPr>
        <w:t xml:space="preserve"> sterlingo sidabro vamzdeliais;</w:t>
      </w:r>
      <w:r w:rsidRPr="00133B06">
        <w:rPr>
          <w:lang w:val="lt-LT"/>
        </w:rPr>
        <w:br/>
        <w:t>45.10. viena toninė skylė su gumine įvore;</w:t>
      </w:r>
      <w:r w:rsidRPr="00133B06">
        <w:rPr>
          <w:lang w:val="lt-LT"/>
        </w:rPr>
        <w:br/>
        <w:t>45.11. sparno dalies kanalas ir mažosios bato dalies kanalas su gumine danga;</w:t>
      </w:r>
      <w:r w:rsidRPr="00133B06">
        <w:rPr>
          <w:lang w:val="lt-LT"/>
        </w:rPr>
        <w:br/>
        <w:t xml:space="preserve">45.12. plačiosios bato dalies kanalas dalinai </w:t>
      </w:r>
      <w:proofErr w:type="spellStart"/>
      <w:r w:rsidRPr="00133B06">
        <w:rPr>
          <w:lang w:val="lt-LT"/>
        </w:rPr>
        <w:t>įvorintas</w:t>
      </w:r>
      <w:proofErr w:type="spellEnd"/>
      <w:r w:rsidRPr="00133B06">
        <w:rPr>
          <w:lang w:val="lt-LT"/>
        </w:rPr>
        <w:t>;</w:t>
      </w:r>
      <w:r w:rsidRPr="00133B06">
        <w:rPr>
          <w:lang w:val="lt-LT"/>
        </w:rPr>
        <w:br/>
        <w:t xml:space="preserve">45.13. nailonu </w:t>
      </w:r>
      <w:proofErr w:type="spellStart"/>
      <w:r w:rsidRPr="00133B06">
        <w:rPr>
          <w:lang w:val="lt-LT"/>
        </w:rPr>
        <w:t>įvorinti</w:t>
      </w:r>
      <w:proofErr w:type="spellEnd"/>
      <w:r w:rsidRPr="00133B06">
        <w:rPr>
          <w:lang w:val="lt-LT"/>
        </w:rPr>
        <w:t xml:space="preserve"> ašiniai varžtai;</w:t>
      </w:r>
      <w:r w:rsidRPr="00133B06">
        <w:rPr>
          <w:lang w:val="lt-LT"/>
        </w:rPr>
        <w:br/>
        <w:t>45.14. pateiktas gamintojo techninis aprašymas, katalogas arba kita techninė dokumentacija;</w:t>
      </w:r>
      <w:r w:rsidRPr="00133B06">
        <w:rPr>
          <w:lang w:val="lt-LT"/>
        </w:rPr>
        <w:br/>
        <w:t>45.15. pateikti dokumentai, patvirtinantys techninių parametrų atitiktį;</w:t>
      </w:r>
      <w:r w:rsidRPr="00133B06">
        <w:rPr>
          <w:lang w:val="lt-LT"/>
        </w:rPr>
        <w:br/>
        <w:t>45.16. pateikta informacija apie komplektaciją;</w:t>
      </w:r>
      <w:r w:rsidRPr="00133B06">
        <w:rPr>
          <w:lang w:val="lt-LT"/>
        </w:rPr>
        <w:br/>
      </w:r>
      <w:r w:rsidRPr="00133B06">
        <w:rPr>
          <w:lang w:val="lt-LT"/>
        </w:rPr>
        <w:lastRenderedPageBreak/>
        <w:t>45.17. pateikta informacija apie garantinį terminą;</w:t>
      </w:r>
      <w:r w:rsidRPr="00133B06">
        <w:rPr>
          <w:lang w:val="lt-LT"/>
        </w:rPr>
        <w:br/>
        <w:t>45.18. pateiktas įsipareigojimas pateikti siūlomo modelio instrumentą ekspertiniam vertinimui.</w:t>
      </w:r>
    </w:p>
    <w:p w14:paraId="1E03C9E2" w14:textId="77777777" w:rsidR="00133B06" w:rsidRPr="00133B06" w:rsidRDefault="00133B06" w:rsidP="00133B06">
      <w:pPr>
        <w:pStyle w:val="NormalWeb"/>
        <w:numPr>
          <w:ilvl w:val="0"/>
          <w:numId w:val="61"/>
        </w:numPr>
        <w:rPr>
          <w:lang w:val="lt-LT"/>
        </w:rPr>
      </w:pPr>
      <w:r w:rsidRPr="00133B06">
        <w:rPr>
          <w:lang w:val="lt-LT"/>
        </w:rPr>
        <w:t>Ekspertų išvada:</w:t>
      </w:r>
      <w:r w:rsidRPr="00133B06">
        <w:rPr>
          <w:lang w:val="lt-LT"/>
        </w:rPr>
        <w:br/>
        <w:t>46.1. atitinka ir perduodama fizinei patikrai;</w:t>
      </w:r>
      <w:r w:rsidRPr="00133B06">
        <w:rPr>
          <w:lang w:val="lt-LT"/>
        </w:rPr>
        <w:br/>
        <w:t>arba</w:t>
      </w:r>
      <w:r w:rsidRPr="00133B06">
        <w:rPr>
          <w:lang w:val="lt-LT"/>
        </w:rPr>
        <w:br/>
        <w:t>46.2. neatitinka ir pasiūlymas atmetamas.</w:t>
      </w:r>
    </w:p>
    <w:p w14:paraId="1264B7C6" w14:textId="77777777" w:rsidR="00133B06" w:rsidRPr="00133B06" w:rsidRDefault="00133B06" w:rsidP="00133B06">
      <w:pPr>
        <w:pStyle w:val="NormalWeb"/>
        <w:rPr>
          <w:lang w:val="lt-LT"/>
        </w:rPr>
      </w:pPr>
      <w:r w:rsidRPr="00133B06">
        <w:rPr>
          <w:rStyle w:val="Strong"/>
          <w:rFonts w:eastAsiaTheme="majorEastAsia"/>
          <w:lang w:val="lt-LT"/>
        </w:rPr>
        <w:t>VI. FIZINĖS PATIKROS LENTELĖ</w:t>
      </w:r>
    </w:p>
    <w:p w14:paraId="3CEAE426" w14:textId="77777777" w:rsidR="00133B06" w:rsidRPr="00133B06" w:rsidRDefault="00133B06" w:rsidP="00133B06">
      <w:pPr>
        <w:pStyle w:val="NormalWeb"/>
        <w:numPr>
          <w:ilvl w:val="0"/>
          <w:numId w:val="62"/>
        </w:numPr>
        <w:rPr>
          <w:lang w:val="lt-LT"/>
        </w:rPr>
      </w:pPr>
      <w:r w:rsidRPr="00133B06">
        <w:rPr>
          <w:lang w:val="lt-LT"/>
        </w:rPr>
        <w:t>Fizinei patikrai ekspertai pildo fizinės patikros lentelę, kurioje prie kiekvieno parametro nurodo:</w:t>
      </w:r>
      <w:r w:rsidRPr="00133B06">
        <w:rPr>
          <w:lang w:val="lt-LT"/>
        </w:rPr>
        <w:br/>
        <w:t>47.1. ar parametras atitinka;</w:t>
      </w:r>
      <w:r w:rsidRPr="00133B06">
        <w:rPr>
          <w:lang w:val="lt-LT"/>
        </w:rPr>
        <w:br/>
        <w:t>47.2. ekspertų pastabas.</w:t>
      </w:r>
    </w:p>
    <w:p w14:paraId="1A3F48A5" w14:textId="77777777" w:rsidR="00133B06" w:rsidRPr="00133B06" w:rsidRDefault="00133B06" w:rsidP="00133B06">
      <w:pPr>
        <w:pStyle w:val="NormalWeb"/>
        <w:numPr>
          <w:ilvl w:val="0"/>
          <w:numId w:val="62"/>
        </w:numPr>
        <w:rPr>
          <w:lang w:val="lt-LT"/>
        </w:rPr>
      </w:pPr>
      <w:r w:rsidRPr="00133B06">
        <w:rPr>
          <w:lang w:val="lt-LT"/>
        </w:rPr>
        <w:t>Fizinės patikros metu ekspertai tikrina tik objektyviai apžiūrint nustatomus parametrus, modelio tapatumą, komplektaciją ir faktinę instrumento būklę vertinimo metu.</w:t>
      </w:r>
    </w:p>
    <w:p w14:paraId="08D29652" w14:textId="77777777" w:rsidR="00133B06" w:rsidRPr="00133B06" w:rsidRDefault="00133B06" w:rsidP="00133B06">
      <w:pPr>
        <w:pStyle w:val="NormalWeb"/>
        <w:numPr>
          <w:ilvl w:val="0"/>
          <w:numId w:val="62"/>
        </w:numPr>
        <w:rPr>
          <w:lang w:val="lt-LT"/>
        </w:rPr>
      </w:pPr>
      <w:r w:rsidRPr="00133B06">
        <w:rPr>
          <w:lang w:val="lt-LT"/>
        </w:rPr>
        <w:t>Fizinės patikros metu nėra sprendžiama dėl tokių savybių kaip mechanikos veikimo tikslumas, reakcijos greitis, valdymo patogumas, intonavimo stabilumas, registrų balansas, skambesio kokybė, projekcija ar rezonansas. Šios savybės vertinamos tik akustinio ir kokybinio vertinimo metu.</w:t>
      </w:r>
    </w:p>
    <w:p w14:paraId="11DD79FF" w14:textId="77777777" w:rsidR="00133B06" w:rsidRPr="00133B06" w:rsidRDefault="00133B06" w:rsidP="00133B06">
      <w:pPr>
        <w:pStyle w:val="NormalWeb"/>
        <w:numPr>
          <w:ilvl w:val="0"/>
          <w:numId w:val="62"/>
        </w:numPr>
        <w:rPr>
          <w:lang w:val="lt-LT"/>
        </w:rPr>
      </w:pPr>
      <w:r w:rsidRPr="00133B06">
        <w:rPr>
          <w:lang w:val="lt-LT"/>
        </w:rPr>
        <w:t>Ekspertų fizinės patikros lentelėje turi būti vertinami šie parametrai:</w:t>
      </w:r>
      <w:r w:rsidRPr="00133B06">
        <w:rPr>
          <w:lang w:val="lt-LT"/>
        </w:rPr>
        <w:br/>
        <w:t>50.1. instrumentas fiziškai atitinka tiekėjo pasiūlyme nurodytą modelį;</w:t>
      </w:r>
      <w:r w:rsidRPr="00133B06">
        <w:rPr>
          <w:lang w:val="lt-LT"/>
        </w:rPr>
        <w:br/>
        <w:t>50.2. instrumentas vertinimo metu yra akivaizdžiai techniškai tvarkingas, be matomų konstrukcinių ar mechaninių defektų;</w:t>
      </w:r>
      <w:r w:rsidRPr="00133B06">
        <w:rPr>
          <w:lang w:val="lt-LT"/>
        </w:rPr>
        <w:br/>
        <w:t>50.3. instrumentas pateiktas sureguliuotas ir suderintas vertinimui;</w:t>
      </w:r>
      <w:r w:rsidRPr="00133B06">
        <w:rPr>
          <w:lang w:val="lt-LT"/>
        </w:rPr>
        <w:br/>
        <w:t>50.4. yra vienas žiedinis vožtuvas ir žemojo registro valdymo mechanizmas sparno dalyje;</w:t>
      </w:r>
      <w:r w:rsidRPr="00133B06">
        <w:rPr>
          <w:lang w:val="lt-LT"/>
        </w:rPr>
        <w:br/>
        <w:t>50.5. yra F, F#, A bemolio ir G valdymo mechanizmai sparno dalyje;</w:t>
      </w:r>
      <w:r w:rsidRPr="00133B06">
        <w:rPr>
          <w:lang w:val="lt-LT"/>
        </w:rPr>
        <w:br/>
        <w:t>50.6. yra B bemolio, E, F# ir A bemolio valdymo mechanizmai bato dalyje;</w:t>
      </w:r>
      <w:r w:rsidRPr="00133B06">
        <w:rPr>
          <w:lang w:val="lt-LT"/>
        </w:rPr>
        <w:br/>
        <w:t>50.7. yra C# ir E bemolio valdymo mechanizmai ilgojoje dalyje;</w:t>
      </w:r>
      <w:r w:rsidRPr="00133B06">
        <w:rPr>
          <w:lang w:val="lt-LT"/>
        </w:rPr>
        <w:br/>
        <w:t>50.8. yra dviguba aukšto E mentelė;</w:t>
      </w:r>
      <w:r w:rsidRPr="00133B06">
        <w:rPr>
          <w:lang w:val="lt-LT"/>
        </w:rPr>
        <w:br/>
        <w:t>50.9. yra kairiojo nykščio fiksavimo mechanizmas žemajam registrui;</w:t>
      </w:r>
      <w:r w:rsidRPr="00133B06">
        <w:rPr>
          <w:lang w:val="lt-LT"/>
        </w:rPr>
        <w:br/>
        <w:t>50.10. įrengta jungtis tarp A vožtuvo ir žemojo registro valdymo mechanizmo;</w:t>
      </w:r>
      <w:r w:rsidRPr="00133B06">
        <w:rPr>
          <w:lang w:val="lt-LT"/>
        </w:rPr>
        <w:br/>
        <w:t xml:space="preserve">50.11. yra A bemolio–B bemolio </w:t>
      </w:r>
      <w:proofErr w:type="spellStart"/>
      <w:r w:rsidRPr="00133B06">
        <w:rPr>
          <w:lang w:val="lt-LT"/>
        </w:rPr>
        <w:t>trilių</w:t>
      </w:r>
      <w:proofErr w:type="spellEnd"/>
      <w:r w:rsidRPr="00133B06">
        <w:rPr>
          <w:lang w:val="lt-LT"/>
        </w:rPr>
        <w:t xml:space="preserve"> mechanizmas;</w:t>
      </w:r>
      <w:r w:rsidRPr="00133B06">
        <w:rPr>
          <w:lang w:val="lt-LT"/>
        </w:rPr>
        <w:br/>
        <w:t>50.12. yra dvigubas C# mechanizmas bato dalyje;</w:t>
      </w:r>
      <w:r w:rsidRPr="00133B06">
        <w:rPr>
          <w:lang w:val="lt-LT"/>
        </w:rPr>
        <w:br/>
        <w:t>50.13. yra reguliavimo varžtas ant B bemolio vožtuvo ilgojoje dalyje;</w:t>
      </w:r>
      <w:r w:rsidRPr="00133B06">
        <w:rPr>
          <w:lang w:val="lt-LT"/>
        </w:rPr>
        <w:br/>
        <w:t>50.14. B ir B bemolio vožtuvai ilgojoje dalyje tvirtinami atskirais laikikliais;</w:t>
      </w:r>
      <w:r w:rsidRPr="00133B06">
        <w:rPr>
          <w:lang w:val="lt-LT"/>
        </w:rPr>
        <w:br/>
        <w:t>50.15. yra automatinis G žiedinis vožtuvas;</w:t>
      </w:r>
      <w:r w:rsidRPr="00133B06">
        <w:rPr>
          <w:lang w:val="lt-LT"/>
        </w:rPr>
        <w:br/>
        <w:t>50.16. yra aukšto D vožtuvas;</w:t>
      </w:r>
      <w:r w:rsidRPr="00133B06">
        <w:rPr>
          <w:lang w:val="lt-LT"/>
        </w:rPr>
        <w:br/>
        <w:t>50.17. yra aukšto E vožtuvas;</w:t>
      </w:r>
      <w:r w:rsidRPr="00133B06">
        <w:rPr>
          <w:lang w:val="lt-LT"/>
        </w:rPr>
        <w:br/>
        <w:t xml:space="preserve">50.18. yra E–F# </w:t>
      </w:r>
      <w:proofErr w:type="spellStart"/>
      <w:r w:rsidRPr="00133B06">
        <w:rPr>
          <w:lang w:val="lt-LT"/>
        </w:rPr>
        <w:t>trilių</w:t>
      </w:r>
      <w:proofErr w:type="spellEnd"/>
      <w:r w:rsidRPr="00133B06">
        <w:rPr>
          <w:lang w:val="lt-LT"/>
        </w:rPr>
        <w:t xml:space="preserve"> mechanizmas;</w:t>
      </w:r>
      <w:r w:rsidRPr="00133B06">
        <w:rPr>
          <w:lang w:val="lt-LT"/>
        </w:rPr>
        <w:br/>
        <w:t>50.19. yra E bemolio vožtuvas sparno dalyje;</w:t>
      </w:r>
      <w:r w:rsidRPr="00133B06">
        <w:rPr>
          <w:lang w:val="lt-LT"/>
        </w:rPr>
        <w:br/>
        <w:t xml:space="preserve">50.20. yra </w:t>
      </w:r>
      <w:proofErr w:type="spellStart"/>
      <w:r w:rsidRPr="00133B06">
        <w:rPr>
          <w:lang w:val="lt-LT"/>
        </w:rPr>
        <w:t>ritinėlinių</w:t>
      </w:r>
      <w:proofErr w:type="spellEnd"/>
      <w:r w:rsidRPr="00133B06">
        <w:rPr>
          <w:lang w:val="lt-LT"/>
        </w:rPr>
        <w:t xml:space="preserve"> perėjimų sistema tarp vožtuvų;</w:t>
      </w:r>
      <w:r w:rsidRPr="00133B06">
        <w:rPr>
          <w:lang w:val="lt-LT"/>
        </w:rPr>
        <w:br/>
        <w:t>50.21. įrengti slankiojamieji ritinėliai žemojo registro mechanizme, tarp žemojo E vožtuvo ir žemojo registro mechanizmo, taip pat ant B ir B bemolio vožtuvų ilgojoje dalyje;</w:t>
      </w:r>
      <w:r w:rsidRPr="00133B06">
        <w:rPr>
          <w:lang w:val="lt-LT"/>
        </w:rPr>
        <w:br/>
        <w:t>50.22. yra dviguba C mentelė;</w:t>
      </w:r>
      <w:r w:rsidRPr="00133B06">
        <w:rPr>
          <w:lang w:val="lt-LT"/>
        </w:rPr>
        <w:br/>
        <w:t>50.23. yra balansinis pakabinimo laikiklis;</w:t>
      </w:r>
      <w:r w:rsidRPr="00133B06">
        <w:rPr>
          <w:lang w:val="lt-LT"/>
        </w:rPr>
        <w:br/>
        <w:t>50.24. instrumente yra ne mažiau kaip 15 perlamutro tipo ritinėlių, išdėstytų prie pagrindinių vožtuvų ir perėjimų sparno, bato ir ilgojoje dalyse;</w:t>
      </w:r>
      <w:r w:rsidRPr="00133B06">
        <w:rPr>
          <w:lang w:val="lt-LT"/>
        </w:rPr>
        <w:br/>
        <w:t>50.25. yra ne mažiau kaip 15 perlamutro tipo ritinėlių;</w:t>
      </w:r>
      <w:r w:rsidRPr="00133B06">
        <w:rPr>
          <w:lang w:val="lt-LT"/>
        </w:rPr>
        <w:br/>
      </w:r>
      <w:r w:rsidRPr="00133B06">
        <w:rPr>
          <w:lang w:val="lt-LT"/>
        </w:rPr>
        <w:lastRenderedPageBreak/>
        <w:t>50.26. pateikti ne mažiau kaip 2 fagoto S-vamzdeliai;</w:t>
      </w:r>
      <w:r w:rsidRPr="00133B06">
        <w:rPr>
          <w:lang w:val="lt-LT"/>
        </w:rPr>
        <w:br/>
        <w:t>50.27. S-vamzdeliai pateikti kartu su siūlomu instrumentu ir pagal gamintojo informaciją yra skirti šiam modeliui;</w:t>
      </w:r>
      <w:r w:rsidRPr="00133B06">
        <w:rPr>
          <w:lang w:val="lt-LT"/>
        </w:rPr>
        <w:br/>
        <w:t>50.28. pateiktas 1 dėklas kiekvienam instrumentui;</w:t>
      </w:r>
      <w:r w:rsidRPr="00133B06">
        <w:rPr>
          <w:lang w:val="lt-LT"/>
        </w:rPr>
        <w:br/>
        <w:t>50.29. dėklas tinkamas saugiam transportavimui ir laikymui.</w:t>
      </w:r>
    </w:p>
    <w:p w14:paraId="789DD392" w14:textId="77777777" w:rsidR="00133B06" w:rsidRPr="00133B06" w:rsidRDefault="00133B06" w:rsidP="00133B06">
      <w:pPr>
        <w:pStyle w:val="NormalWeb"/>
        <w:numPr>
          <w:ilvl w:val="0"/>
          <w:numId w:val="62"/>
        </w:numPr>
        <w:rPr>
          <w:lang w:val="lt-LT"/>
        </w:rPr>
      </w:pPr>
      <w:r w:rsidRPr="00133B06">
        <w:rPr>
          <w:lang w:val="lt-LT"/>
        </w:rPr>
        <w:t>Ekspertų išvada dėl fizinės patikros:</w:t>
      </w:r>
      <w:r w:rsidRPr="00133B06">
        <w:rPr>
          <w:lang w:val="lt-LT"/>
        </w:rPr>
        <w:br/>
        <w:t>51.1. atitinka ir perduodama akustiniam bei kokybiniam vertinimui;</w:t>
      </w:r>
      <w:r w:rsidRPr="00133B06">
        <w:rPr>
          <w:lang w:val="lt-LT"/>
        </w:rPr>
        <w:br/>
        <w:t>arba</w:t>
      </w:r>
      <w:r w:rsidRPr="00133B06">
        <w:rPr>
          <w:lang w:val="lt-LT"/>
        </w:rPr>
        <w:br/>
        <w:t>51.2. neatitinka ir pasiūlymas atmetamas.</w:t>
      </w:r>
    </w:p>
    <w:p w14:paraId="59CA811F" w14:textId="77777777" w:rsidR="00133B06" w:rsidRPr="00133B06" w:rsidRDefault="00133B06" w:rsidP="00133B06">
      <w:pPr>
        <w:pStyle w:val="NormalWeb"/>
        <w:rPr>
          <w:lang w:val="lt-LT"/>
        </w:rPr>
      </w:pPr>
      <w:r w:rsidRPr="00133B06">
        <w:rPr>
          <w:rStyle w:val="Strong"/>
          <w:rFonts w:eastAsiaTheme="majorEastAsia"/>
          <w:lang w:val="lt-LT"/>
        </w:rPr>
        <w:t>VII. KOKYBINIŲ KRITERIJŲ APRAŠYMAS</w:t>
      </w:r>
    </w:p>
    <w:p w14:paraId="48C8707B" w14:textId="77777777" w:rsidR="00133B06" w:rsidRPr="00133B06" w:rsidRDefault="00133B06" w:rsidP="00133B06">
      <w:pPr>
        <w:pStyle w:val="NormalWeb"/>
        <w:numPr>
          <w:ilvl w:val="0"/>
          <w:numId w:val="63"/>
        </w:numPr>
        <w:rPr>
          <w:lang w:val="lt-LT"/>
        </w:rPr>
      </w:pPr>
      <w:r w:rsidRPr="00133B06">
        <w:rPr>
          <w:lang w:val="lt-LT"/>
        </w:rPr>
        <w:t>Kokybiniai kriterijai vertinami pagal šiuos aprašymus.</w:t>
      </w:r>
    </w:p>
    <w:p w14:paraId="4C8FFFF1" w14:textId="77777777" w:rsidR="00133B06" w:rsidRPr="00133B06" w:rsidRDefault="00133B06" w:rsidP="00133B06">
      <w:pPr>
        <w:pStyle w:val="NormalWeb"/>
        <w:numPr>
          <w:ilvl w:val="0"/>
          <w:numId w:val="63"/>
        </w:numPr>
        <w:rPr>
          <w:lang w:val="lt-LT"/>
        </w:rPr>
      </w:pPr>
      <w:r w:rsidRPr="00133B06">
        <w:rPr>
          <w:lang w:val="lt-LT"/>
        </w:rPr>
        <w:t>Mechanikos ir valdymo kokybė:</w:t>
      </w:r>
      <w:r w:rsidRPr="00133B06">
        <w:rPr>
          <w:lang w:val="lt-LT"/>
        </w:rPr>
        <w:br/>
        <w:t>53.1. 1–4 balai – vožtuvų ir mechanikos veikimas netolygus, vangus, juntami pašaliniai garsai, nepakankamas sandarumas, nepatogus valdymas;</w:t>
      </w:r>
      <w:r w:rsidRPr="00133B06">
        <w:rPr>
          <w:lang w:val="lt-LT"/>
        </w:rPr>
        <w:br/>
        <w:t>53.2. 5–7 balai – vožtuvų ir mechanikos veikimas pakankamai tikslus, tačiau juntami nedideli atsako, tylumo ar valdymo netolygumai;</w:t>
      </w:r>
      <w:r w:rsidRPr="00133B06">
        <w:rPr>
          <w:lang w:val="lt-LT"/>
        </w:rPr>
        <w:br/>
        <w:t>53.3. 8–10 balų – vožtuvų ir mechanikos veikimas tikslus, greitas, tylus ir sandarus, instrumentą patogu valdyti.</w:t>
      </w:r>
    </w:p>
    <w:p w14:paraId="4B5A918C" w14:textId="77777777" w:rsidR="00133B06" w:rsidRPr="00133B06" w:rsidRDefault="00133B06" w:rsidP="00133B06">
      <w:pPr>
        <w:pStyle w:val="NormalWeb"/>
        <w:numPr>
          <w:ilvl w:val="0"/>
          <w:numId w:val="63"/>
        </w:numPr>
        <w:rPr>
          <w:lang w:val="lt-LT"/>
        </w:rPr>
      </w:pPr>
      <w:r w:rsidRPr="00133B06">
        <w:rPr>
          <w:lang w:val="lt-LT"/>
        </w:rPr>
        <w:t>Intonavimas ir registrų balansas:</w:t>
      </w:r>
      <w:r w:rsidRPr="00133B06">
        <w:rPr>
          <w:lang w:val="lt-LT"/>
        </w:rPr>
        <w:br/>
        <w:t>54.1. 1–4 balai – ryškūs intonavimo netolygumai, nestabilumas, netolygūs perėjimai tarp registrų;</w:t>
      </w:r>
      <w:r w:rsidRPr="00133B06">
        <w:rPr>
          <w:lang w:val="lt-LT"/>
        </w:rPr>
        <w:br/>
        <w:t>54.2. 5–7 balai – intonavimas pakankamai stabilus, tačiau kai kuriose vietose juntami nedideli netikslumai;</w:t>
      </w:r>
      <w:r w:rsidRPr="00133B06">
        <w:rPr>
          <w:lang w:val="lt-LT"/>
        </w:rPr>
        <w:br/>
        <w:t>54.3. 8–10 balų – stabilus intonavimas visame diapazone, tolygus registrų balansas, natūralūs perėjimai tarp registrų.</w:t>
      </w:r>
    </w:p>
    <w:p w14:paraId="6C8E8F42" w14:textId="77777777" w:rsidR="00133B06" w:rsidRPr="00133B06" w:rsidRDefault="00133B06" w:rsidP="00133B06">
      <w:pPr>
        <w:pStyle w:val="NormalWeb"/>
        <w:numPr>
          <w:ilvl w:val="0"/>
          <w:numId w:val="63"/>
        </w:numPr>
        <w:rPr>
          <w:lang w:val="lt-LT"/>
        </w:rPr>
      </w:pPr>
      <w:r w:rsidRPr="00133B06">
        <w:rPr>
          <w:lang w:val="lt-LT"/>
        </w:rPr>
        <w:t>Skambesio kokybė ir projekcija:</w:t>
      </w:r>
      <w:r w:rsidRPr="00133B06">
        <w:rPr>
          <w:lang w:val="lt-LT"/>
        </w:rPr>
        <w:br/>
        <w:t>55.1. 1–4 balai – blankus, siauras, menkai projektuojantis garsas, nepakankamas rezonansas;</w:t>
      </w:r>
      <w:r w:rsidRPr="00133B06">
        <w:rPr>
          <w:lang w:val="lt-LT"/>
        </w:rPr>
        <w:br/>
        <w:t>55.2. 5–7 balai – pakankamas skambesys, tačiau trūksta sodrumo, spalvingumo, rezonanso ar atramos;</w:t>
      </w:r>
      <w:r w:rsidRPr="00133B06">
        <w:rPr>
          <w:lang w:val="lt-LT"/>
        </w:rPr>
        <w:br/>
        <w:t>55.3. 8–10 balų – sodrus, natūralus, švarus, gerai projektuojantis skambesys, tinkamas profesionaliam atlikimui.</w:t>
      </w:r>
    </w:p>
    <w:p w14:paraId="341ACA4B" w14:textId="77777777" w:rsidR="00133B06" w:rsidRPr="00133B06" w:rsidRDefault="00133B06" w:rsidP="00133B06">
      <w:pPr>
        <w:pStyle w:val="NormalWeb"/>
        <w:numPr>
          <w:ilvl w:val="0"/>
          <w:numId w:val="63"/>
        </w:numPr>
        <w:rPr>
          <w:lang w:val="lt-LT"/>
        </w:rPr>
      </w:pPr>
      <w:r w:rsidRPr="00133B06">
        <w:rPr>
          <w:lang w:val="lt-LT"/>
        </w:rPr>
        <w:t>Ekspertai šiuos kriterijus vertina tik pagal faktiškai atlikto išbandymo rezultatus. Techninės specifikacijos atitiktis pagal šiuos kriterijus papildomai nenustatinėjama.</w:t>
      </w:r>
    </w:p>
    <w:p w14:paraId="02CF67B5" w14:textId="77777777" w:rsidR="00133B06" w:rsidRPr="00133B06" w:rsidRDefault="00133B06" w:rsidP="00133B06">
      <w:pPr>
        <w:pStyle w:val="NormalWeb"/>
        <w:rPr>
          <w:lang w:val="lt-LT"/>
        </w:rPr>
      </w:pPr>
      <w:r w:rsidRPr="00133B06">
        <w:rPr>
          <w:rStyle w:val="Strong"/>
          <w:rFonts w:eastAsiaTheme="majorEastAsia"/>
          <w:lang w:val="lt-LT"/>
        </w:rPr>
        <w:t>VIII. BALŲ SUTEIKIMO SKALĖ</w:t>
      </w:r>
    </w:p>
    <w:p w14:paraId="69CA30AA" w14:textId="77777777" w:rsidR="00133B06" w:rsidRPr="00133B06" w:rsidRDefault="00133B06" w:rsidP="00133B06">
      <w:pPr>
        <w:pStyle w:val="NormalWeb"/>
        <w:numPr>
          <w:ilvl w:val="0"/>
          <w:numId w:val="64"/>
        </w:numPr>
        <w:rPr>
          <w:lang w:val="lt-LT"/>
        </w:rPr>
      </w:pPr>
      <w:r w:rsidRPr="00133B06">
        <w:rPr>
          <w:lang w:val="lt-LT"/>
        </w:rPr>
        <w:t>Vertinimo intervalai:</w:t>
      </w:r>
      <w:r w:rsidRPr="00133B06">
        <w:rPr>
          <w:lang w:val="lt-LT"/>
        </w:rPr>
        <w:br/>
        <w:t>57.1. labai silpnai – 1–2 balai;</w:t>
      </w:r>
      <w:r w:rsidRPr="00133B06">
        <w:rPr>
          <w:lang w:val="lt-LT"/>
        </w:rPr>
        <w:br/>
        <w:t>57.2. silpnai – 3–4 balai;</w:t>
      </w:r>
      <w:r w:rsidRPr="00133B06">
        <w:rPr>
          <w:lang w:val="lt-LT"/>
        </w:rPr>
        <w:br/>
        <w:t>57.3. vidutiniškai – 5–6 balai;</w:t>
      </w:r>
      <w:r w:rsidRPr="00133B06">
        <w:rPr>
          <w:lang w:val="lt-LT"/>
        </w:rPr>
        <w:br/>
        <w:t>57.4. gerai – 7–8 balai;</w:t>
      </w:r>
      <w:r w:rsidRPr="00133B06">
        <w:rPr>
          <w:lang w:val="lt-LT"/>
        </w:rPr>
        <w:br/>
        <w:t>57.5. labai gerai – 9–10 balų.</w:t>
      </w:r>
    </w:p>
    <w:p w14:paraId="0CB9E685" w14:textId="77777777" w:rsidR="00133B06" w:rsidRPr="00133B06" w:rsidRDefault="00133B06" w:rsidP="00133B06">
      <w:pPr>
        <w:pStyle w:val="NormalWeb"/>
        <w:rPr>
          <w:lang w:val="lt-LT"/>
        </w:rPr>
      </w:pPr>
      <w:r w:rsidRPr="00133B06">
        <w:rPr>
          <w:rStyle w:val="Strong"/>
          <w:rFonts w:eastAsiaTheme="majorEastAsia"/>
          <w:lang w:val="lt-LT"/>
        </w:rPr>
        <w:t>IX. EKSPERTŲ AKUSTINIO VERTINIMO LENTELĖS</w:t>
      </w:r>
    </w:p>
    <w:p w14:paraId="52CD30FD" w14:textId="77777777" w:rsidR="00133B06" w:rsidRPr="00133B06" w:rsidRDefault="00133B06" w:rsidP="00133B06">
      <w:pPr>
        <w:pStyle w:val="NormalWeb"/>
        <w:numPr>
          <w:ilvl w:val="0"/>
          <w:numId w:val="65"/>
        </w:numPr>
        <w:rPr>
          <w:lang w:val="lt-LT"/>
        </w:rPr>
      </w:pPr>
      <w:r w:rsidRPr="00133B06">
        <w:rPr>
          <w:lang w:val="lt-LT"/>
        </w:rPr>
        <w:t>Kiekvienas ekspertas individualiai įvertina šiuos kriterijus:</w:t>
      </w:r>
      <w:r w:rsidRPr="00133B06">
        <w:rPr>
          <w:lang w:val="lt-LT"/>
        </w:rPr>
        <w:br/>
        <w:t>58.1. mechanikos ir valdymo kokybę;</w:t>
      </w:r>
      <w:r w:rsidRPr="00133B06">
        <w:rPr>
          <w:lang w:val="lt-LT"/>
        </w:rPr>
        <w:br/>
        <w:t>58.2. intonavimą ir registrų balansą;</w:t>
      </w:r>
      <w:r w:rsidRPr="00133B06">
        <w:rPr>
          <w:lang w:val="lt-LT"/>
        </w:rPr>
        <w:br/>
        <w:t>58.3. skambesio kokybę ir projekciją.</w:t>
      </w:r>
    </w:p>
    <w:p w14:paraId="24DD4E5A" w14:textId="77777777" w:rsidR="00133B06" w:rsidRPr="00133B06" w:rsidRDefault="00133B06" w:rsidP="00133B06">
      <w:pPr>
        <w:pStyle w:val="NormalWeb"/>
        <w:numPr>
          <w:ilvl w:val="0"/>
          <w:numId w:val="65"/>
        </w:numPr>
        <w:rPr>
          <w:lang w:val="lt-LT"/>
        </w:rPr>
      </w:pPr>
      <w:r w:rsidRPr="00133B06">
        <w:rPr>
          <w:lang w:val="lt-LT"/>
        </w:rPr>
        <w:lastRenderedPageBreak/>
        <w:t>Galutinis kiekvieno kriterijaus balas apskaičiuojamas kaip ekspertų skirtų balų aritmetinis vidurkis.</w:t>
      </w:r>
    </w:p>
    <w:p w14:paraId="59139083" w14:textId="77777777" w:rsidR="00133B06" w:rsidRPr="00133B06" w:rsidRDefault="00133B06" w:rsidP="00133B06">
      <w:pPr>
        <w:pStyle w:val="NormalWeb"/>
        <w:numPr>
          <w:ilvl w:val="0"/>
          <w:numId w:val="65"/>
        </w:numPr>
        <w:rPr>
          <w:lang w:val="lt-LT"/>
        </w:rPr>
      </w:pPr>
      <w:r w:rsidRPr="00133B06">
        <w:rPr>
          <w:lang w:val="lt-LT"/>
        </w:rPr>
        <w:t>Perskaičiuoti kriterijų balai apskaičiuojami taip:</w:t>
      </w:r>
      <w:r w:rsidRPr="00133B06">
        <w:rPr>
          <w:lang w:val="lt-LT"/>
        </w:rPr>
        <w:br/>
        <w:t>60.1. mechanikos ir valdymo kokybė – (vidurkis / 10) × 20;</w:t>
      </w:r>
      <w:r w:rsidRPr="00133B06">
        <w:rPr>
          <w:lang w:val="lt-LT"/>
        </w:rPr>
        <w:br/>
        <w:t>60.2. intonavimas ir registrų balansas – (vidurkis / 10) × 20;</w:t>
      </w:r>
      <w:r w:rsidRPr="00133B06">
        <w:rPr>
          <w:lang w:val="lt-LT"/>
        </w:rPr>
        <w:br/>
        <w:t>60.3. skambesio kokybė ir projekcija – (vidurkis / 10) × 20.</w:t>
      </w:r>
    </w:p>
    <w:p w14:paraId="5E9BC5CF" w14:textId="77777777" w:rsidR="00133B06" w:rsidRPr="00133B06" w:rsidRDefault="00133B06" w:rsidP="00133B06">
      <w:pPr>
        <w:pStyle w:val="NormalWeb"/>
        <w:numPr>
          <w:ilvl w:val="0"/>
          <w:numId w:val="65"/>
        </w:numPr>
        <w:rPr>
          <w:lang w:val="lt-LT"/>
        </w:rPr>
      </w:pPr>
      <w:r w:rsidRPr="00133B06">
        <w:rPr>
          <w:lang w:val="lt-LT"/>
        </w:rPr>
        <w:t>Kokybės balų suma T = K1 + K2 + K3.</w:t>
      </w:r>
    </w:p>
    <w:p w14:paraId="19007656" w14:textId="77777777" w:rsidR="00133B06" w:rsidRPr="00133B06" w:rsidRDefault="00133B06" w:rsidP="00133B06">
      <w:pPr>
        <w:pStyle w:val="NormalWeb"/>
        <w:numPr>
          <w:ilvl w:val="0"/>
          <w:numId w:val="65"/>
        </w:numPr>
        <w:rPr>
          <w:lang w:val="lt-LT"/>
        </w:rPr>
      </w:pPr>
      <w:r w:rsidRPr="00133B06">
        <w:rPr>
          <w:lang w:val="lt-LT"/>
        </w:rPr>
        <w:t>Ekspertai gali pateikti komentarus ir pastabas dėl kiekvieno kokybinio kriterijaus.</w:t>
      </w:r>
    </w:p>
    <w:p w14:paraId="41C87671" w14:textId="77777777" w:rsidR="00133B06" w:rsidRPr="00133B06" w:rsidRDefault="00133B06" w:rsidP="00133B06">
      <w:pPr>
        <w:pStyle w:val="NormalWeb"/>
        <w:rPr>
          <w:lang w:val="lt-LT"/>
        </w:rPr>
      </w:pPr>
      <w:r w:rsidRPr="00133B06">
        <w:rPr>
          <w:rStyle w:val="Strong"/>
          <w:rFonts w:eastAsiaTheme="majorEastAsia"/>
          <w:lang w:val="lt-LT"/>
        </w:rPr>
        <w:t>X. KAINOS IR GALUTINIO BALO APSKAIČIAVIMAS</w:t>
      </w:r>
    </w:p>
    <w:p w14:paraId="4274A58B" w14:textId="77777777" w:rsidR="00133B06" w:rsidRPr="00133B06" w:rsidRDefault="00133B06" w:rsidP="00133B06">
      <w:pPr>
        <w:pStyle w:val="NormalWeb"/>
        <w:numPr>
          <w:ilvl w:val="0"/>
          <w:numId w:val="66"/>
        </w:numPr>
        <w:rPr>
          <w:lang w:val="lt-LT"/>
        </w:rPr>
      </w:pPr>
      <w:r w:rsidRPr="00133B06">
        <w:rPr>
          <w:lang w:val="lt-LT"/>
        </w:rPr>
        <w:t>Kainos balas apskaičiuojamas pagal formulę:</w:t>
      </w:r>
    </w:p>
    <w:p w14:paraId="0FFF8CD5" w14:textId="77777777" w:rsidR="00133B06" w:rsidRPr="00133B06" w:rsidRDefault="00133B06" w:rsidP="00133B06">
      <w:pPr>
        <w:pStyle w:val="NormalWeb"/>
        <w:rPr>
          <w:lang w:val="lt-LT"/>
        </w:rPr>
      </w:pPr>
      <w:r w:rsidRPr="00133B06">
        <w:rPr>
          <w:lang w:val="lt-LT"/>
        </w:rPr>
        <w:t>C = (</w:t>
      </w:r>
      <w:proofErr w:type="spellStart"/>
      <w:r w:rsidRPr="00133B06">
        <w:rPr>
          <w:lang w:val="lt-LT"/>
        </w:rPr>
        <w:t>Cmin</w:t>
      </w:r>
      <w:proofErr w:type="spellEnd"/>
      <w:r w:rsidRPr="00133B06">
        <w:rPr>
          <w:lang w:val="lt-LT"/>
        </w:rPr>
        <w:t xml:space="preserve"> / </w:t>
      </w:r>
      <w:proofErr w:type="spellStart"/>
      <w:r w:rsidRPr="00133B06">
        <w:rPr>
          <w:lang w:val="lt-LT"/>
        </w:rPr>
        <w:t>Cp</w:t>
      </w:r>
      <w:proofErr w:type="spellEnd"/>
      <w:r w:rsidRPr="00133B06">
        <w:rPr>
          <w:lang w:val="lt-LT"/>
        </w:rPr>
        <w:t>) × 40</w:t>
      </w:r>
    </w:p>
    <w:p w14:paraId="59CA77DB" w14:textId="77777777" w:rsidR="00133B06" w:rsidRPr="00133B06" w:rsidRDefault="00133B06" w:rsidP="00133B06">
      <w:pPr>
        <w:pStyle w:val="NormalWeb"/>
        <w:rPr>
          <w:lang w:val="lt-LT"/>
        </w:rPr>
      </w:pPr>
      <w:r w:rsidRPr="00133B06">
        <w:rPr>
          <w:lang w:val="lt-LT"/>
        </w:rPr>
        <w:t>kur:</w:t>
      </w:r>
    </w:p>
    <w:p w14:paraId="4764FA67" w14:textId="77777777" w:rsidR="00133B06" w:rsidRPr="00133B06" w:rsidRDefault="00133B06" w:rsidP="00133B06">
      <w:pPr>
        <w:pStyle w:val="NormalWeb"/>
        <w:rPr>
          <w:lang w:val="lt-LT"/>
        </w:rPr>
      </w:pPr>
      <w:r w:rsidRPr="00133B06">
        <w:rPr>
          <w:lang w:val="lt-LT"/>
        </w:rPr>
        <w:t>C – vertinamo pasiūlymo kainos balas;</w:t>
      </w:r>
      <w:r w:rsidRPr="00133B06">
        <w:rPr>
          <w:lang w:val="lt-LT"/>
        </w:rPr>
        <w:br/>
      </w:r>
      <w:proofErr w:type="spellStart"/>
      <w:r w:rsidRPr="00133B06">
        <w:rPr>
          <w:lang w:val="lt-LT"/>
        </w:rPr>
        <w:t>Cmin</w:t>
      </w:r>
      <w:proofErr w:type="spellEnd"/>
      <w:r w:rsidRPr="00133B06">
        <w:rPr>
          <w:lang w:val="lt-LT"/>
        </w:rPr>
        <w:t xml:space="preserve"> – mažiausia pasiūlyta kaina;</w:t>
      </w:r>
      <w:r w:rsidRPr="00133B06">
        <w:rPr>
          <w:lang w:val="lt-LT"/>
        </w:rPr>
        <w:br/>
      </w:r>
      <w:proofErr w:type="spellStart"/>
      <w:r w:rsidRPr="00133B06">
        <w:rPr>
          <w:lang w:val="lt-LT"/>
        </w:rPr>
        <w:t>Cp</w:t>
      </w:r>
      <w:proofErr w:type="spellEnd"/>
      <w:r w:rsidRPr="00133B06">
        <w:rPr>
          <w:lang w:val="lt-LT"/>
        </w:rPr>
        <w:t xml:space="preserve"> – vertinamo pasiūlymo kaina.</w:t>
      </w:r>
    </w:p>
    <w:p w14:paraId="07E72633" w14:textId="77777777" w:rsidR="00133B06" w:rsidRPr="00133B06" w:rsidRDefault="00133B06" w:rsidP="00133B06">
      <w:pPr>
        <w:pStyle w:val="NormalWeb"/>
        <w:numPr>
          <w:ilvl w:val="0"/>
          <w:numId w:val="67"/>
        </w:numPr>
        <w:rPr>
          <w:lang w:val="lt-LT"/>
        </w:rPr>
      </w:pPr>
      <w:r w:rsidRPr="00133B06">
        <w:rPr>
          <w:lang w:val="lt-LT"/>
        </w:rPr>
        <w:t>Galutinis ekonominio naudingumo balas apskaičiuojamas pagal formulę:</w:t>
      </w:r>
    </w:p>
    <w:p w14:paraId="49B131C4" w14:textId="77777777" w:rsidR="00133B06" w:rsidRPr="00133B06" w:rsidRDefault="00133B06" w:rsidP="00133B06">
      <w:pPr>
        <w:pStyle w:val="NormalWeb"/>
        <w:rPr>
          <w:lang w:val="lt-LT"/>
        </w:rPr>
      </w:pPr>
      <w:r w:rsidRPr="00133B06">
        <w:rPr>
          <w:lang w:val="lt-LT"/>
        </w:rPr>
        <w:t>S = T + C</w:t>
      </w:r>
    </w:p>
    <w:p w14:paraId="2DCF11BB" w14:textId="77777777" w:rsidR="00133B06" w:rsidRPr="00133B06" w:rsidRDefault="00133B06" w:rsidP="00133B06">
      <w:pPr>
        <w:pStyle w:val="NormalWeb"/>
        <w:rPr>
          <w:lang w:val="lt-LT"/>
        </w:rPr>
      </w:pPr>
      <w:r w:rsidRPr="00133B06">
        <w:rPr>
          <w:lang w:val="lt-LT"/>
        </w:rPr>
        <w:t>kur:</w:t>
      </w:r>
    </w:p>
    <w:p w14:paraId="7BE8117D" w14:textId="77777777" w:rsidR="00133B06" w:rsidRPr="00133B06" w:rsidRDefault="00133B06" w:rsidP="00133B06">
      <w:pPr>
        <w:pStyle w:val="NormalWeb"/>
        <w:rPr>
          <w:lang w:val="lt-LT"/>
        </w:rPr>
      </w:pPr>
      <w:r w:rsidRPr="00133B06">
        <w:rPr>
          <w:lang w:val="lt-LT"/>
        </w:rPr>
        <w:t>S – galutinis ekonominio naudingumo balas;</w:t>
      </w:r>
      <w:r w:rsidRPr="00133B06">
        <w:rPr>
          <w:lang w:val="lt-LT"/>
        </w:rPr>
        <w:br/>
        <w:t>T – kokybės balų suma;</w:t>
      </w:r>
      <w:r w:rsidRPr="00133B06">
        <w:rPr>
          <w:lang w:val="lt-LT"/>
        </w:rPr>
        <w:br/>
        <w:t>C – kainos balas.</w:t>
      </w:r>
    </w:p>
    <w:p w14:paraId="10F3F175" w14:textId="77777777" w:rsidR="00133B06" w:rsidRPr="00133B06" w:rsidRDefault="00133B06" w:rsidP="00133B06">
      <w:pPr>
        <w:pStyle w:val="NormalWeb"/>
        <w:rPr>
          <w:lang w:val="lt-LT"/>
        </w:rPr>
      </w:pPr>
      <w:r w:rsidRPr="00133B06">
        <w:rPr>
          <w:rStyle w:val="Strong"/>
          <w:rFonts w:eastAsiaTheme="majorEastAsia"/>
          <w:lang w:val="lt-LT"/>
        </w:rPr>
        <w:t>XI. BALŲ SKAIČIAVIMO TVARKA</w:t>
      </w:r>
    </w:p>
    <w:p w14:paraId="7982D185" w14:textId="77777777" w:rsidR="00133B06" w:rsidRPr="00133B06" w:rsidRDefault="00133B06" w:rsidP="00133B06">
      <w:pPr>
        <w:pStyle w:val="NormalWeb"/>
        <w:numPr>
          <w:ilvl w:val="0"/>
          <w:numId w:val="68"/>
        </w:numPr>
        <w:rPr>
          <w:lang w:val="lt-LT"/>
        </w:rPr>
      </w:pPr>
      <w:r w:rsidRPr="00133B06">
        <w:rPr>
          <w:lang w:val="lt-LT"/>
        </w:rPr>
        <w:t>Kiekvienas ekspertas kiekvieną kokybinį kriterijų įvertina balais nuo 1 iki 10.</w:t>
      </w:r>
    </w:p>
    <w:p w14:paraId="2AACC81D" w14:textId="77777777" w:rsidR="00133B06" w:rsidRPr="00133B06" w:rsidRDefault="00133B06" w:rsidP="00133B06">
      <w:pPr>
        <w:pStyle w:val="NormalWeb"/>
        <w:numPr>
          <w:ilvl w:val="0"/>
          <w:numId w:val="68"/>
        </w:numPr>
        <w:rPr>
          <w:lang w:val="lt-LT"/>
        </w:rPr>
      </w:pPr>
      <w:r w:rsidRPr="00133B06">
        <w:rPr>
          <w:lang w:val="lt-LT"/>
        </w:rPr>
        <w:t>Kiekvieno kriterijaus ekspertų balų vidurkis apskaičiuojamas sudedant visų ekspertų skirtus balus ir padalijant iš ekspertų skaičiaus.</w:t>
      </w:r>
    </w:p>
    <w:p w14:paraId="4185D07C" w14:textId="77777777" w:rsidR="00133B06" w:rsidRPr="00133B06" w:rsidRDefault="00133B06" w:rsidP="00133B06">
      <w:pPr>
        <w:pStyle w:val="NormalWeb"/>
        <w:numPr>
          <w:ilvl w:val="0"/>
          <w:numId w:val="68"/>
        </w:numPr>
        <w:rPr>
          <w:lang w:val="lt-LT"/>
        </w:rPr>
      </w:pPr>
      <w:r w:rsidRPr="00133B06">
        <w:rPr>
          <w:lang w:val="lt-LT"/>
        </w:rPr>
        <w:t>Kiekvieno kriterijaus balas apskaičiuojamas pagal formulę:</w:t>
      </w:r>
    </w:p>
    <w:p w14:paraId="459BF79E" w14:textId="77777777" w:rsidR="00133B06" w:rsidRPr="00133B06" w:rsidRDefault="00133B06" w:rsidP="00133B06">
      <w:pPr>
        <w:pStyle w:val="NormalWeb"/>
        <w:rPr>
          <w:lang w:val="lt-LT"/>
        </w:rPr>
      </w:pPr>
      <w:r w:rsidRPr="00133B06">
        <w:rPr>
          <w:lang w:val="lt-LT"/>
        </w:rPr>
        <w:t>K = (V / 10) × L</w:t>
      </w:r>
    </w:p>
    <w:p w14:paraId="0B7748AF" w14:textId="77777777" w:rsidR="00133B06" w:rsidRPr="00133B06" w:rsidRDefault="00133B06" w:rsidP="00133B06">
      <w:pPr>
        <w:pStyle w:val="NormalWeb"/>
        <w:rPr>
          <w:lang w:val="lt-LT"/>
        </w:rPr>
      </w:pPr>
      <w:r w:rsidRPr="00133B06">
        <w:rPr>
          <w:lang w:val="lt-LT"/>
        </w:rPr>
        <w:t>kur:</w:t>
      </w:r>
    </w:p>
    <w:p w14:paraId="7A2C24B5" w14:textId="77777777" w:rsidR="00133B06" w:rsidRPr="00133B06" w:rsidRDefault="00133B06" w:rsidP="00133B06">
      <w:pPr>
        <w:pStyle w:val="NormalWeb"/>
        <w:rPr>
          <w:lang w:val="lt-LT"/>
        </w:rPr>
      </w:pPr>
      <w:r w:rsidRPr="00133B06">
        <w:rPr>
          <w:lang w:val="lt-LT"/>
        </w:rPr>
        <w:t>K – kriterijaus balas;</w:t>
      </w:r>
      <w:r w:rsidRPr="00133B06">
        <w:rPr>
          <w:lang w:val="lt-LT"/>
        </w:rPr>
        <w:br/>
        <w:t>V – ekspertų skirtų balų vidurkis;</w:t>
      </w:r>
      <w:r w:rsidRPr="00133B06">
        <w:rPr>
          <w:lang w:val="lt-LT"/>
        </w:rPr>
        <w:br/>
        <w:t>L – kriterijaus didžiausias balų skaičius.</w:t>
      </w:r>
    </w:p>
    <w:p w14:paraId="0A892A5E" w14:textId="77777777" w:rsidR="00133B06" w:rsidRPr="00133B06" w:rsidRDefault="00133B06" w:rsidP="00133B06">
      <w:pPr>
        <w:pStyle w:val="NormalWeb"/>
        <w:numPr>
          <w:ilvl w:val="0"/>
          <w:numId w:val="69"/>
        </w:numPr>
        <w:rPr>
          <w:lang w:val="lt-LT"/>
        </w:rPr>
      </w:pPr>
      <w:r w:rsidRPr="00133B06">
        <w:rPr>
          <w:lang w:val="lt-LT"/>
        </w:rPr>
        <w:t>Kainos balas apskaičiuojamas pagal formulę:</w:t>
      </w:r>
    </w:p>
    <w:p w14:paraId="4B2B204E" w14:textId="77777777" w:rsidR="00133B06" w:rsidRPr="00133B06" w:rsidRDefault="00133B06" w:rsidP="00133B06">
      <w:pPr>
        <w:pStyle w:val="NormalWeb"/>
        <w:rPr>
          <w:lang w:val="lt-LT"/>
        </w:rPr>
      </w:pPr>
      <w:r w:rsidRPr="00133B06">
        <w:rPr>
          <w:lang w:val="lt-LT"/>
        </w:rPr>
        <w:t>C = (</w:t>
      </w:r>
      <w:proofErr w:type="spellStart"/>
      <w:r w:rsidRPr="00133B06">
        <w:rPr>
          <w:lang w:val="lt-LT"/>
        </w:rPr>
        <w:t>Cmin</w:t>
      </w:r>
      <w:proofErr w:type="spellEnd"/>
      <w:r w:rsidRPr="00133B06">
        <w:rPr>
          <w:lang w:val="lt-LT"/>
        </w:rPr>
        <w:t xml:space="preserve"> / </w:t>
      </w:r>
      <w:proofErr w:type="spellStart"/>
      <w:r w:rsidRPr="00133B06">
        <w:rPr>
          <w:lang w:val="lt-LT"/>
        </w:rPr>
        <w:t>Cp</w:t>
      </w:r>
      <w:proofErr w:type="spellEnd"/>
      <w:r w:rsidRPr="00133B06">
        <w:rPr>
          <w:lang w:val="lt-LT"/>
        </w:rPr>
        <w:t>) × 40</w:t>
      </w:r>
    </w:p>
    <w:p w14:paraId="5083271A" w14:textId="77777777" w:rsidR="00133B06" w:rsidRPr="00133B06" w:rsidRDefault="00133B06" w:rsidP="00133B06">
      <w:pPr>
        <w:pStyle w:val="NormalWeb"/>
        <w:rPr>
          <w:lang w:val="lt-LT"/>
        </w:rPr>
      </w:pPr>
      <w:r w:rsidRPr="00133B06">
        <w:rPr>
          <w:lang w:val="lt-LT"/>
        </w:rPr>
        <w:t>kur:</w:t>
      </w:r>
    </w:p>
    <w:p w14:paraId="527FF752" w14:textId="77777777" w:rsidR="00133B06" w:rsidRPr="00133B06" w:rsidRDefault="00133B06" w:rsidP="00133B06">
      <w:pPr>
        <w:pStyle w:val="NormalWeb"/>
        <w:rPr>
          <w:lang w:val="lt-LT"/>
        </w:rPr>
      </w:pPr>
      <w:r w:rsidRPr="00133B06">
        <w:rPr>
          <w:lang w:val="lt-LT"/>
        </w:rPr>
        <w:lastRenderedPageBreak/>
        <w:t>C – vertinamo pasiūlymo kainos balas;</w:t>
      </w:r>
      <w:r w:rsidRPr="00133B06">
        <w:rPr>
          <w:lang w:val="lt-LT"/>
        </w:rPr>
        <w:br/>
      </w:r>
      <w:proofErr w:type="spellStart"/>
      <w:r w:rsidRPr="00133B06">
        <w:rPr>
          <w:lang w:val="lt-LT"/>
        </w:rPr>
        <w:t>Cmin</w:t>
      </w:r>
      <w:proofErr w:type="spellEnd"/>
      <w:r w:rsidRPr="00133B06">
        <w:rPr>
          <w:lang w:val="lt-LT"/>
        </w:rPr>
        <w:t xml:space="preserve"> – mažiausia pasiūlyta kaina;</w:t>
      </w:r>
      <w:r w:rsidRPr="00133B06">
        <w:rPr>
          <w:lang w:val="lt-LT"/>
        </w:rPr>
        <w:br/>
      </w:r>
      <w:proofErr w:type="spellStart"/>
      <w:r w:rsidRPr="00133B06">
        <w:rPr>
          <w:lang w:val="lt-LT"/>
        </w:rPr>
        <w:t>Cp</w:t>
      </w:r>
      <w:proofErr w:type="spellEnd"/>
      <w:r w:rsidRPr="00133B06">
        <w:rPr>
          <w:lang w:val="lt-LT"/>
        </w:rPr>
        <w:t xml:space="preserve"> – vertinamo pasiūlymo kaina.</w:t>
      </w:r>
    </w:p>
    <w:p w14:paraId="123FEDB1" w14:textId="77777777" w:rsidR="00133B06" w:rsidRPr="00133B06" w:rsidRDefault="00133B06" w:rsidP="00133B06">
      <w:pPr>
        <w:pStyle w:val="NormalWeb"/>
        <w:numPr>
          <w:ilvl w:val="0"/>
          <w:numId w:val="70"/>
        </w:numPr>
        <w:rPr>
          <w:lang w:val="lt-LT"/>
        </w:rPr>
      </w:pPr>
      <w:r w:rsidRPr="00133B06">
        <w:rPr>
          <w:lang w:val="lt-LT"/>
        </w:rPr>
        <w:t>Galutinis ekonominio naudingumo balas apskaičiuojamas pagal formulę:</w:t>
      </w:r>
    </w:p>
    <w:p w14:paraId="398E5E2B" w14:textId="77777777" w:rsidR="00133B06" w:rsidRPr="00133B06" w:rsidRDefault="00133B06" w:rsidP="00133B06">
      <w:pPr>
        <w:pStyle w:val="NormalWeb"/>
        <w:rPr>
          <w:lang w:val="lt-LT"/>
        </w:rPr>
      </w:pPr>
      <w:r w:rsidRPr="00133B06">
        <w:rPr>
          <w:lang w:val="lt-LT"/>
        </w:rPr>
        <w:t>S = T + C</w:t>
      </w:r>
    </w:p>
    <w:p w14:paraId="25BF5A4F" w14:textId="77777777" w:rsidR="00133B06" w:rsidRPr="00133B06" w:rsidRDefault="00133B06" w:rsidP="00133B06">
      <w:pPr>
        <w:pStyle w:val="NormalWeb"/>
        <w:rPr>
          <w:lang w:val="lt-LT"/>
        </w:rPr>
      </w:pPr>
      <w:r w:rsidRPr="00133B06">
        <w:rPr>
          <w:lang w:val="lt-LT"/>
        </w:rPr>
        <w:t>kur:</w:t>
      </w:r>
    </w:p>
    <w:p w14:paraId="38F85580" w14:textId="77777777" w:rsidR="00133B06" w:rsidRPr="00133B06" w:rsidRDefault="00133B06" w:rsidP="00133B06">
      <w:pPr>
        <w:pStyle w:val="NormalWeb"/>
        <w:rPr>
          <w:lang w:val="lt-LT"/>
        </w:rPr>
      </w:pPr>
      <w:r w:rsidRPr="00133B06">
        <w:rPr>
          <w:lang w:val="lt-LT"/>
        </w:rPr>
        <w:t>S – galutinis ekonominio naudingumo balas;</w:t>
      </w:r>
      <w:r w:rsidRPr="00133B06">
        <w:rPr>
          <w:lang w:val="lt-LT"/>
        </w:rPr>
        <w:br/>
        <w:t>T – kokybės balų suma;</w:t>
      </w:r>
      <w:r w:rsidRPr="00133B06">
        <w:rPr>
          <w:lang w:val="lt-LT"/>
        </w:rPr>
        <w:br/>
        <w:t>C – kainos balas.</w:t>
      </w:r>
    </w:p>
    <w:p w14:paraId="29F4F04F" w14:textId="77777777" w:rsidR="00133B06" w:rsidRPr="00133B06" w:rsidRDefault="00133B06" w:rsidP="00133B06">
      <w:pPr>
        <w:pStyle w:val="NormalWeb"/>
        <w:numPr>
          <w:ilvl w:val="0"/>
          <w:numId w:val="71"/>
        </w:numPr>
        <w:rPr>
          <w:lang w:val="lt-LT"/>
        </w:rPr>
      </w:pPr>
      <w:r w:rsidRPr="00133B06">
        <w:rPr>
          <w:lang w:val="lt-LT"/>
        </w:rPr>
        <w:t>Ekonomiškai naudingiausiu laikomas pasiūlymas, surinkęs didžiausią galutinį ekonominio naudingumo balą.</w:t>
      </w:r>
    </w:p>
    <w:p w14:paraId="34B3D440" w14:textId="77777777" w:rsidR="00133B06" w:rsidRPr="00133B06" w:rsidRDefault="00133B06" w:rsidP="00133B06">
      <w:pPr>
        <w:pStyle w:val="NormalWeb"/>
        <w:rPr>
          <w:lang w:val="lt-LT"/>
        </w:rPr>
      </w:pPr>
      <w:r w:rsidRPr="00133B06">
        <w:rPr>
          <w:rStyle w:val="Strong"/>
          <w:rFonts w:eastAsiaTheme="majorEastAsia"/>
          <w:lang w:val="lt-LT"/>
        </w:rPr>
        <w:t>XII. MINIMALUS KOKYBĖS BALAS</w:t>
      </w:r>
    </w:p>
    <w:p w14:paraId="71E27503" w14:textId="77777777" w:rsidR="00133B06" w:rsidRPr="00133B06" w:rsidRDefault="00133B06" w:rsidP="00133B06">
      <w:pPr>
        <w:pStyle w:val="NormalWeb"/>
        <w:numPr>
          <w:ilvl w:val="0"/>
          <w:numId w:val="72"/>
        </w:numPr>
        <w:rPr>
          <w:lang w:val="lt-LT"/>
        </w:rPr>
      </w:pPr>
      <w:r w:rsidRPr="00133B06">
        <w:rPr>
          <w:lang w:val="lt-LT"/>
        </w:rPr>
        <w:t>Pasiūlymas toliau vertinamas tik tuo atveju, jeigu kokybės balų suma T yra ne mažesnė kaip 30 balų iš 60 galimų.</w:t>
      </w:r>
    </w:p>
    <w:p w14:paraId="17AFE529" w14:textId="77777777" w:rsidR="00133B06" w:rsidRPr="00133B06" w:rsidRDefault="00133B06" w:rsidP="00133B06">
      <w:pPr>
        <w:pStyle w:val="NormalWeb"/>
        <w:numPr>
          <w:ilvl w:val="0"/>
          <w:numId w:val="72"/>
        </w:numPr>
        <w:rPr>
          <w:lang w:val="lt-LT"/>
        </w:rPr>
      </w:pPr>
      <w:r w:rsidRPr="00133B06">
        <w:rPr>
          <w:lang w:val="lt-LT"/>
        </w:rPr>
        <w:t>Pasiūlymai, nesurinkę minimalaus kokybės balo, atmetami, jų kainos nevertinamos ir antrasis vokas neatplėšiamas.</w:t>
      </w:r>
    </w:p>
    <w:p w14:paraId="51F70D1E" w14:textId="77777777" w:rsidR="00133B06" w:rsidRPr="00133B06" w:rsidRDefault="00133B06" w:rsidP="00133B06">
      <w:pPr>
        <w:pStyle w:val="NormalWeb"/>
        <w:rPr>
          <w:lang w:val="lt-LT"/>
        </w:rPr>
      </w:pPr>
      <w:r w:rsidRPr="00133B06">
        <w:rPr>
          <w:rStyle w:val="Strong"/>
          <w:rFonts w:eastAsiaTheme="majorEastAsia"/>
          <w:lang w:val="lt-LT"/>
        </w:rPr>
        <w:t>XIII. BAIGIAMOSIOS NUOSTATOS</w:t>
      </w:r>
    </w:p>
    <w:p w14:paraId="0DBF0CB8" w14:textId="77777777" w:rsidR="00133B06" w:rsidRPr="00133B06" w:rsidRDefault="00133B06" w:rsidP="00133B06">
      <w:pPr>
        <w:pStyle w:val="NormalWeb"/>
        <w:numPr>
          <w:ilvl w:val="0"/>
          <w:numId w:val="73"/>
        </w:numPr>
        <w:rPr>
          <w:lang w:val="lt-LT"/>
        </w:rPr>
      </w:pPr>
      <w:r w:rsidRPr="00133B06">
        <w:rPr>
          <w:lang w:val="lt-LT"/>
        </w:rPr>
        <w:t>Jeigu ekspertai dokumentinio vertinimo metu arba fizinės patikros metu nustato, kad pateiktas instrumentas neatitinka techninės specifikacijos reikalavimų, pasiūlymas atmetamas neatsižvelgiant į galimus kokybinius balus.</w:t>
      </w:r>
    </w:p>
    <w:p w14:paraId="7557B9FE" w14:textId="77777777" w:rsidR="00133B06" w:rsidRPr="00133B06" w:rsidRDefault="00133B06" w:rsidP="00133B06">
      <w:pPr>
        <w:pStyle w:val="NormalWeb"/>
        <w:numPr>
          <w:ilvl w:val="0"/>
          <w:numId w:val="73"/>
        </w:numPr>
        <w:rPr>
          <w:lang w:val="lt-LT"/>
        </w:rPr>
      </w:pPr>
      <w:r w:rsidRPr="00133B06">
        <w:rPr>
          <w:lang w:val="lt-LT"/>
        </w:rPr>
        <w:t>Jeigu laimėtoju pripažįstamas tiekėjas, jis privalo pristatyti naujus, nenaudotus fagotus, visiškai atitinkančius techninės specifikacijos ir pasiūlymo reikalavimus.</w:t>
      </w:r>
    </w:p>
    <w:p w14:paraId="4B9E02B7" w14:textId="59322B79" w:rsidR="007353A7" w:rsidRPr="00133B06" w:rsidRDefault="007353A7" w:rsidP="007353A7">
      <w:pPr>
        <w:spacing w:after="0" w:line="240" w:lineRule="auto"/>
        <w:rPr>
          <w:rFonts w:ascii="Times New Roman" w:eastAsia="Times New Roman" w:hAnsi="Times New Roman" w:cs="Times New Roman"/>
          <w:kern w:val="0"/>
          <w:sz w:val="24"/>
          <w:szCs w:val="24"/>
          <w14:ligatures w14:val="none"/>
        </w:rPr>
      </w:pPr>
    </w:p>
    <w:sectPr w:rsidR="007353A7" w:rsidRPr="00133B06" w:rsidSect="00BA0DCC">
      <w:pgSz w:w="11906" w:h="16838"/>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AE3CF" w14:textId="77777777" w:rsidR="00A531F2" w:rsidRDefault="00A531F2" w:rsidP="003C1AE4">
      <w:pPr>
        <w:spacing w:after="0" w:line="240" w:lineRule="auto"/>
      </w:pPr>
      <w:r>
        <w:separator/>
      </w:r>
    </w:p>
  </w:endnote>
  <w:endnote w:type="continuationSeparator" w:id="0">
    <w:p w14:paraId="34E1E58B" w14:textId="77777777" w:rsidR="00A531F2" w:rsidRDefault="00A531F2" w:rsidP="003C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700D1" w14:textId="77777777" w:rsidR="00A531F2" w:rsidRDefault="00A531F2" w:rsidP="003C1AE4">
      <w:pPr>
        <w:spacing w:after="0" w:line="240" w:lineRule="auto"/>
      </w:pPr>
      <w:r>
        <w:separator/>
      </w:r>
    </w:p>
  </w:footnote>
  <w:footnote w:type="continuationSeparator" w:id="0">
    <w:p w14:paraId="01548758" w14:textId="77777777" w:rsidR="00A531F2" w:rsidRDefault="00A531F2" w:rsidP="003C1A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61"/>
    <w:multiLevelType w:val="multilevel"/>
    <w:tmpl w:val="13EE0BF0"/>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E3E0F"/>
    <w:multiLevelType w:val="multilevel"/>
    <w:tmpl w:val="3142280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03253"/>
    <w:multiLevelType w:val="multilevel"/>
    <w:tmpl w:val="8A64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17246"/>
    <w:multiLevelType w:val="multilevel"/>
    <w:tmpl w:val="5E06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11DF7"/>
    <w:multiLevelType w:val="multilevel"/>
    <w:tmpl w:val="68EA51B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F30243"/>
    <w:multiLevelType w:val="multilevel"/>
    <w:tmpl w:val="E776426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BF1C85"/>
    <w:multiLevelType w:val="multilevel"/>
    <w:tmpl w:val="A7145CE0"/>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210E04"/>
    <w:multiLevelType w:val="multilevel"/>
    <w:tmpl w:val="C7A6AC9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686485"/>
    <w:multiLevelType w:val="multilevel"/>
    <w:tmpl w:val="FBFA30F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BB04EC"/>
    <w:multiLevelType w:val="multilevel"/>
    <w:tmpl w:val="0AD04AD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D324A"/>
    <w:multiLevelType w:val="multilevel"/>
    <w:tmpl w:val="F2C4F8C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0249E"/>
    <w:multiLevelType w:val="multilevel"/>
    <w:tmpl w:val="D9FE67E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8B14CF"/>
    <w:multiLevelType w:val="multilevel"/>
    <w:tmpl w:val="076C299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AD238E"/>
    <w:multiLevelType w:val="multilevel"/>
    <w:tmpl w:val="5392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0004D"/>
    <w:multiLevelType w:val="multilevel"/>
    <w:tmpl w:val="50BA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214F98"/>
    <w:multiLevelType w:val="multilevel"/>
    <w:tmpl w:val="612C39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7A6EF9"/>
    <w:multiLevelType w:val="multilevel"/>
    <w:tmpl w:val="2D2E8D0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8B1BB3"/>
    <w:multiLevelType w:val="multilevel"/>
    <w:tmpl w:val="9DB2348E"/>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BF4747"/>
    <w:multiLevelType w:val="multilevel"/>
    <w:tmpl w:val="66F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7C1CA6"/>
    <w:multiLevelType w:val="multilevel"/>
    <w:tmpl w:val="9A2056A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1275E4"/>
    <w:multiLevelType w:val="multilevel"/>
    <w:tmpl w:val="0AACD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CB33D2"/>
    <w:multiLevelType w:val="multilevel"/>
    <w:tmpl w:val="70F25C5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F750DE"/>
    <w:multiLevelType w:val="multilevel"/>
    <w:tmpl w:val="3E00EB9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104DCB"/>
    <w:multiLevelType w:val="multilevel"/>
    <w:tmpl w:val="54580D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9248DA"/>
    <w:multiLevelType w:val="multilevel"/>
    <w:tmpl w:val="330C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C13592"/>
    <w:multiLevelType w:val="multilevel"/>
    <w:tmpl w:val="B60A257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3F168F"/>
    <w:multiLevelType w:val="multilevel"/>
    <w:tmpl w:val="1D3AA8B8"/>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B32803"/>
    <w:multiLevelType w:val="multilevel"/>
    <w:tmpl w:val="8D42C3F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ED0E46"/>
    <w:multiLevelType w:val="multilevel"/>
    <w:tmpl w:val="78302E30"/>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4F2490"/>
    <w:multiLevelType w:val="multilevel"/>
    <w:tmpl w:val="AF4473C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5666C6"/>
    <w:multiLevelType w:val="multilevel"/>
    <w:tmpl w:val="24F2A06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B947A8"/>
    <w:multiLevelType w:val="multilevel"/>
    <w:tmpl w:val="75D879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300715"/>
    <w:multiLevelType w:val="multilevel"/>
    <w:tmpl w:val="BE8CB7D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17517A"/>
    <w:multiLevelType w:val="multilevel"/>
    <w:tmpl w:val="F10A9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6514CC"/>
    <w:multiLevelType w:val="multilevel"/>
    <w:tmpl w:val="2A7EA910"/>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82A36EB"/>
    <w:multiLevelType w:val="multilevel"/>
    <w:tmpl w:val="2688A68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E52C42"/>
    <w:multiLevelType w:val="multilevel"/>
    <w:tmpl w:val="4B0A4D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9B72C18"/>
    <w:multiLevelType w:val="multilevel"/>
    <w:tmpl w:val="ACC8EAA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20744E"/>
    <w:multiLevelType w:val="multilevel"/>
    <w:tmpl w:val="5406E03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CA3B2D"/>
    <w:multiLevelType w:val="multilevel"/>
    <w:tmpl w:val="B5FAC4D0"/>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587F77"/>
    <w:multiLevelType w:val="multilevel"/>
    <w:tmpl w:val="8B94511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CB91139"/>
    <w:multiLevelType w:val="multilevel"/>
    <w:tmpl w:val="BC86D89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CE8331B"/>
    <w:multiLevelType w:val="multilevel"/>
    <w:tmpl w:val="833C0B2C"/>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D2C640A"/>
    <w:multiLevelType w:val="multilevel"/>
    <w:tmpl w:val="3322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D4465E"/>
    <w:multiLevelType w:val="multilevel"/>
    <w:tmpl w:val="9338415E"/>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27D4C32"/>
    <w:multiLevelType w:val="hybridMultilevel"/>
    <w:tmpl w:val="D4CE63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4E06A23"/>
    <w:multiLevelType w:val="multilevel"/>
    <w:tmpl w:val="0C2668B0"/>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6A95306"/>
    <w:multiLevelType w:val="multilevel"/>
    <w:tmpl w:val="C4408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78316C6"/>
    <w:multiLevelType w:val="multilevel"/>
    <w:tmpl w:val="BE868BC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A00C6B"/>
    <w:multiLevelType w:val="multilevel"/>
    <w:tmpl w:val="4774A0C4"/>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AB77AC6"/>
    <w:multiLevelType w:val="multilevel"/>
    <w:tmpl w:val="B0CE564E"/>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243D6A"/>
    <w:multiLevelType w:val="multilevel"/>
    <w:tmpl w:val="A7E215B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B482168"/>
    <w:multiLevelType w:val="multilevel"/>
    <w:tmpl w:val="9A6CBDB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C49139D"/>
    <w:multiLevelType w:val="multilevel"/>
    <w:tmpl w:val="2728AA1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CF86647"/>
    <w:multiLevelType w:val="multilevel"/>
    <w:tmpl w:val="1E26128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F1C70B1"/>
    <w:multiLevelType w:val="multilevel"/>
    <w:tmpl w:val="1DC0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3BD23ED"/>
    <w:multiLevelType w:val="multilevel"/>
    <w:tmpl w:val="CFEE88D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F13AAB"/>
    <w:multiLevelType w:val="multilevel"/>
    <w:tmpl w:val="F26E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A56ACF"/>
    <w:multiLevelType w:val="multilevel"/>
    <w:tmpl w:val="9BB87912"/>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344864"/>
    <w:multiLevelType w:val="multilevel"/>
    <w:tmpl w:val="F55A487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99F3E7A"/>
    <w:multiLevelType w:val="multilevel"/>
    <w:tmpl w:val="2376D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0C1413"/>
    <w:multiLevelType w:val="multilevel"/>
    <w:tmpl w:val="8E247CE2"/>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A2E451D"/>
    <w:multiLevelType w:val="multilevel"/>
    <w:tmpl w:val="379E1E50"/>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A7C618C"/>
    <w:multiLevelType w:val="multilevel"/>
    <w:tmpl w:val="282A1DBC"/>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AC96192"/>
    <w:multiLevelType w:val="multilevel"/>
    <w:tmpl w:val="F8B8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D81B42"/>
    <w:multiLevelType w:val="multilevel"/>
    <w:tmpl w:val="ABC2A89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FC643EC"/>
    <w:multiLevelType w:val="multilevel"/>
    <w:tmpl w:val="0FC8A7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0634ED3"/>
    <w:multiLevelType w:val="multilevel"/>
    <w:tmpl w:val="5DF4BC9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18F51F5"/>
    <w:multiLevelType w:val="multilevel"/>
    <w:tmpl w:val="D4F0A30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1A649C7"/>
    <w:multiLevelType w:val="multilevel"/>
    <w:tmpl w:val="58E0FB4C"/>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1C7296C"/>
    <w:multiLevelType w:val="multilevel"/>
    <w:tmpl w:val="9568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1B4D34"/>
    <w:multiLevelType w:val="multilevel"/>
    <w:tmpl w:val="2546426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AD166A4"/>
    <w:multiLevelType w:val="multilevel"/>
    <w:tmpl w:val="D0944B8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496202">
    <w:abstractNumId w:val="43"/>
  </w:num>
  <w:num w:numId="2" w16cid:durableId="1943685320">
    <w:abstractNumId w:val="14"/>
  </w:num>
  <w:num w:numId="3" w16cid:durableId="424107072">
    <w:abstractNumId w:val="47"/>
  </w:num>
  <w:num w:numId="4" w16cid:durableId="682978657">
    <w:abstractNumId w:val="31"/>
  </w:num>
  <w:num w:numId="5" w16cid:durableId="229463601">
    <w:abstractNumId w:val="66"/>
  </w:num>
  <w:num w:numId="6" w16cid:durableId="1262446574">
    <w:abstractNumId w:val="52"/>
  </w:num>
  <w:num w:numId="7" w16cid:durableId="1965380599">
    <w:abstractNumId w:val="48"/>
  </w:num>
  <w:num w:numId="8" w16cid:durableId="1851212251">
    <w:abstractNumId w:val="8"/>
  </w:num>
  <w:num w:numId="9" w16cid:durableId="517433186">
    <w:abstractNumId w:val="21"/>
  </w:num>
  <w:num w:numId="10" w16cid:durableId="1795517656">
    <w:abstractNumId w:val="56"/>
  </w:num>
  <w:num w:numId="11" w16cid:durableId="2009673004">
    <w:abstractNumId w:val="64"/>
  </w:num>
  <w:num w:numId="12" w16cid:durableId="1740709602">
    <w:abstractNumId w:val="19"/>
  </w:num>
  <w:num w:numId="13" w16cid:durableId="1490364014">
    <w:abstractNumId w:val="3"/>
  </w:num>
  <w:num w:numId="14" w16cid:durableId="1560508000">
    <w:abstractNumId w:val="4"/>
  </w:num>
  <w:num w:numId="15" w16cid:durableId="628702987">
    <w:abstractNumId w:val="18"/>
  </w:num>
  <w:num w:numId="16" w16cid:durableId="232931071">
    <w:abstractNumId w:val="32"/>
  </w:num>
  <w:num w:numId="17" w16cid:durableId="1277639003">
    <w:abstractNumId w:val="5"/>
  </w:num>
  <w:num w:numId="18" w16cid:durableId="123233263">
    <w:abstractNumId w:val="15"/>
  </w:num>
  <w:num w:numId="19" w16cid:durableId="562259293">
    <w:abstractNumId w:val="2"/>
  </w:num>
  <w:num w:numId="20" w16cid:durableId="1899633527">
    <w:abstractNumId w:val="60"/>
  </w:num>
  <w:num w:numId="21" w16cid:durableId="1799375752">
    <w:abstractNumId w:val="36"/>
  </w:num>
  <w:num w:numId="22" w16cid:durableId="1015616650">
    <w:abstractNumId w:val="67"/>
  </w:num>
  <w:num w:numId="23" w16cid:durableId="1436171533">
    <w:abstractNumId w:val="25"/>
  </w:num>
  <w:num w:numId="24" w16cid:durableId="189146672">
    <w:abstractNumId w:val="40"/>
  </w:num>
  <w:num w:numId="25" w16cid:durableId="1533304919">
    <w:abstractNumId w:val="22"/>
  </w:num>
  <w:num w:numId="26" w16cid:durableId="2105303525">
    <w:abstractNumId w:val="11"/>
  </w:num>
  <w:num w:numId="27" w16cid:durableId="114061902">
    <w:abstractNumId w:val="53"/>
  </w:num>
  <w:num w:numId="28" w16cid:durableId="1810901457">
    <w:abstractNumId w:val="57"/>
  </w:num>
  <w:num w:numId="29" w16cid:durableId="449394365">
    <w:abstractNumId w:val="71"/>
  </w:num>
  <w:num w:numId="30" w16cid:durableId="1752000278">
    <w:abstractNumId w:val="13"/>
  </w:num>
  <w:num w:numId="31" w16cid:durableId="1569146610">
    <w:abstractNumId w:val="7"/>
  </w:num>
  <w:num w:numId="32" w16cid:durableId="542669964">
    <w:abstractNumId w:val="70"/>
  </w:num>
  <w:num w:numId="33" w16cid:durableId="958805617">
    <w:abstractNumId w:val="38"/>
  </w:num>
  <w:num w:numId="34" w16cid:durableId="2014338751">
    <w:abstractNumId w:val="54"/>
  </w:num>
  <w:num w:numId="35" w16cid:durableId="2104379053">
    <w:abstractNumId w:val="16"/>
  </w:num>
  <w:num w:numId="36" w16cid:durableId="759562492">
    <w:abstractNumId w:val="24"/>
  </w:num>
  <w:num w:numId="37" w16cid:durableId="765493158">
    <w:abstractNumId w:val="45"/>
  </w:num>
  <w:num w:numId="38" w16cid:durableId="1052853417">
    <w:abstractNumId w:val="55"/>
  </w:num>
  <w:num w:numId="39" w16cid:durableId="2112777469">
    <w:abstractNumId w:val="33"/>
  </w:num>
  <w:num w:numId="40" w16cid:durableId="1659532727">
    <w:abstractNumId w:val="65"/>
  </w:num>
  <w:num w:numId="41" w16cid:durableId="1557740404">
    <w:abstractNumId w:val="29"/>
  </w:num>
  <w:num w:numId="42" w16cid:durableId="1115711926">
    <w:abstractNumId w:val="9"/>
  </w:num>
  <w:num w:numId="43" w16cid:durableId="1924606789">
    <w:abstractNumId w:val="23"/>
  </w:num>
  <w:num w:numId="44" w16cid:durableId="1834026249">
    <w:abstractNumId w:val="27"/>
  </w:num>
  <w:num w:numId="45" w16cid:durableId="1612660408">
    <w:abstractNumId w:val="46"/>
  </w:num>
  <w:num w:numId="46" w16cid:durableId="2007172420">
    <w:abstractNumId w:val="49"/>
  </w:num>
  <w:num w:numId="47" w16cid:durableId="651566691">
    <w:abstractNumId w:val="26"/>
  </w:num>
  <w:num w:numId="48" w16cid:durableId="790124540">
    <w:abstractNumId w:val="61"/>
  </w:num>
  <w:num w:numId="49" w16cid:durableId="1574118377">
    <w:abstractNumId w:val="17"/>
  </w:num>
  <w:num w:numId="50" w16cid:durableId="642082125">
    <w:abstractNumId w:val="50"/>
  </w:num>
  <w:num w:numId="51" w16cid:durableId="978263805">
    <w:abstractNumId w:val="6"/>
  </w:num>
  <w:num w:numId="52" w16cid:durableId="1978417571">
    <w:abstractNumId w:val="72"/>
  </w:num>
  <w:num w:numId="53" w16cid:durableId="261110122">
    <w:abstractNumId w:val="30"/>
  </w:num>
  <w:num w:numId="54" w16cid:durableId="1773549888">
    <w:abstractNumId w:val="42"/>
  </w:num>
  <w:num w:numId="55" w16cid:durableId="924538180">
    <w:abstractNumId w:val="10"/>
  </w:num>
  <w:num w:numId="56" w16cid:durableId="164170519">
    <w:abstractNumId w:val="63"/>
  </w:num>
  <w:num w:numId="57" w16cid:durableId="1917519938">
    <w:abstractNumId w:val="20"/>
  </w:num>
  <w:num w:numId="58" w16cid:durableId="1989043757">
    <w:abstractNumId w:val="68"/>
  </w:num>
  <w:num w:numId="59" w16cid:durableId="1517816174">
    <w:abstractNumId w:val="12"/>
  </w:num>
  <w:num w:numId="60" w16cid:durableId="1966888611">
    <w:abstractNumId w:val="1"/>
  </w:num>
  <w:num w:numId="61" w16cid:durableId="1232884360">
    <w:abstractNumId w:val="59"/>
  </w:num>
  <w:num w:numId="62" w16cid:durableId="298078331">
    <w:abstractNumId w:val="62"/>
  </w:num>
  <w:num w:numId="63" w16cid:durableId="867908319">
    <w:abstractNumId w:val="34"/>
  </w:num>
  <w:num w:numId="64" w16cid:durableId="1993213807">
    <w:abstractNumId w:val="39"/>
  </w:num>
  <w:num w:numId="65" w16cid:durableId="319965364">
    <w:abstractNumId w:val="44"/>
  </w:num>
  <w:num w:numId="66" w16cid:durableId="1783332300">
    <w:abstractNumId w:val="51"/>
  </w:num>
  <w:num w:numId="67" w16cid:durableId="2061200495">
    <w:abstractNumId w:val="37"/>
  </w:num>
  <w:num w:numId="68" w16cid:durableId="630522729">
    <w:abstractNumId w:val="28"/>
  </w:num>
  <w:num w:numId="69" w16cid:durableId="510995747">
    <w:abstractNumId w:val="69"/>
  </w:num>
  <w:num w:numId="70" w16cid:durableId="1802772044">
    <w:abstractNumId w:val="35"/>
  </w:num>
  <w:num w:numId="71" w16cid:durableId="480192552">
    <w:abstractNumId w:val="0"/>
  </w:num>
  <w:num w:numId="72" w16cid:durableId="735782866">
    <w:abstractNumId w:val="41"/>
  </w:num>
  <w:num w:numId="73" w16cid:durableId="542716027">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94"/>
    <w:rsid w:val="00000FA6"/>
    <w:rsid w:val="000431F0"/>
    <w:rsid w:val="0005374B"/>
    <w:rsid w:val="00093CC7"/>
    <w:rsid w:val="000F6221"/>
    <w:rsid w:val="00110EF8"/>
    <w:rsid w:val="00115517"/>
    <w:rsid w:val="00121B2D"/>
    <w:rsid w:val="00133B06"/>
    <w:rsid w:val="001B0694"/>
    <w:rsid w:val="001D65E3"/>
    <w:rsid w:val="002626FE"/>
    <w:rsid w:val="003C1AE4"/>
    <w:rsid w:val="004B7DB7"/>
    <w:rsid w:val="00515B5D"/>
    <w:rsid w:val="00652A5C"/>
    <w:rsid w:val="006A781C"/>
    <w:rsid w:val="007353A7"/>
    <w:rsid w:val="007828D7"/>
    <w:rsid w:val="007B7E4C"/>
    <w:rsid w:val="007E1374"/>
    <w:rsid w:val="00892788"/>
    <w:rsid w:val="008A666D"/>
    <w:rsid w:val="009C6207"/>
    <w:rsid w:val="00A11A20"/>
    <w:rsid w:val="00A531F2"/>
    <w:rsid w:val="00A74AFC"/>
    <w:rsid w:val="00AC3187"/>
    <w:rsid w:val="00B223E5"/>
    <w:rsid w:val="00B5715B"/>
    <w:rsid w:val="00B65262"/>
    <w:rsid w:val="00BA0DCC"/>
    <w:rsid w:val="00BE3EF8"/>
    <w:rsid w:val="00D40360"/>
    <w:rsid w:val="00F03004"/>
    <w:rsid w:val="00F071EC"/>
    <w:rsid w:val="00F47680"/>
    <w:rsid w:val="00F81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2CE1C"/>
  <w15:chartTrackingRefBased/>
  <w15:docId w15:val="{25147996-F2A2-4352-B86A-01CAC550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1B06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06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06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06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06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06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06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06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06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0694"/>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1B0694"/>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1B0694"/>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1B0694"/>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1B0694"/>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1B0694"/>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1B0694"/>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1B0694"/>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1B0694"/>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1B06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0694"/>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1B06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0694"/>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1B0694"/>
    <w:pPr>
      <w:spacing w:before="160"/>
      <w:jc w:val="center"/>
    </w:pPr>
    <w:rPr>
      <w:i/>
      <w:iCs/>
      <w:color w:val="404040" w:themeColor="text1" w:themeTint="BF"/>
    </w:rPr>
  </w:style>
  <w:style w:type="character" w:customStyle="1" w:styleId="QuoteChar">
    <w:name w:val="Quote Char"/>
    <w:basedOn w:val="DefaultParagraphFont"/>
    <w:link w:val="Quote"/>
    <w:uiPriority w:val="29"/>
    <w:rsid w:val="001B0694"/>
    <w:rPr>
      <w:i/>
      <w:iCs/>
      <w:color w:val="404040" w:themeColor="text1" w:themeTint="BF"/>
      <w:lang w:val="lt-LT"/>
    </w:rPr>
  </w:style>
  <w:style w:type="paragraph" w:styleId="ListParagraph">
    <w:name w:val="List Paragraph"/>
    <w:basedOn w:val="Normal"/>
    <w:uiPriority w:val="34"/>
    <w:qFormat/>
    <w:rsid w:val="001B0694"/>
    <w:pPr>
      <w:ind w:left="720"/>
      <w:contextualSpacing/>
    </w:pPr>
  </w:style>
  <w:style w:type="character" w:styleId="IntenseEmphasis">
    <w:name w:val="Intense Emphasis"/>
    <w:basedOn w:val="DefaultParagraphFont"/>
    <w:uiPriority w:val="21"/>
    <w:qFormat/>
    <w:rsid w:val="001B0694"/>
    <w:rPr>
      <w:i/>
      <w:iCs/>
      <w:color w:val="0F4761" w:themeColor="accent1" w:themeShade="BF"/>
    </w:rPr>
  </w:style>
  <w:style w:type="paragraph" w:styleId="IntenseQuote">
    <w:name w:val="Intense Quote"/>
    <w:basedOn w:val="Normal"/>
    <w:next w:val="Normal"/>
    <w:link w:val="IntenseQuoteChar"/>
    <w:uiPriority w:val="30"/>
    <w:qFormat/>
    <w:rsid w:val="001B06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0694"/>
    <w:rPr>
      <w:i/>
      <w:iCs/>
      <w:color w:val="0F4761" w:themeColor="accent1" w:themeShade="BF"/>
      <w:lang w:val="lt-LT"/>
    </w:rPr>
  </w:style>
  <w:style w:type="character" w:styleId="IntenseReference">
    <w:name w:val="Intense Reference"/>
    <w:basedOn w:val="DefaultParagraphFont"/>
    <w:uiPriority w:val="32"/>
    <w:qFormat/>
    <w:rsid w:val="001B0694"/>
    <w:rPr>
      <w:b/>
      <w:bCs/>
      <w:smallCaps/>
      <w:color w:val="0F4761" w:themeColor="accent1" w:themeShade="BF"/>
      <w:spacing w:val="5"/>
    </w:rPr>
  </w:style>
  <w:style w:type="paragraph" w:styleId="Header">
    <w:name w:val="header"/>
    <w:basedOn w:val="Normal"/>
    <w:link w:val="HeaderChar"/>
    <w:uiPriority w:val="99"/>
    <w:unhideWhenUsed/>
    <w:rsid w:val="003C1A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AE4"/>
    <w:rPr>
      <w:lang w:val="lt-LT"/>
    </w:rPr>
  </w:style>
  <w:style w:type="paragraph" w:styleId="Footer">
    <w:name w:val="footer"/>
    <w:basedOn w:val="Normal"/>
    <w:link w:val="FooterChar"/>
    <w:uiPriority w:val="99"/>
    <w:unhideWhenUsed/>
    <w:rsid w:val="003C1A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AE4"/>
    <w:rPr>
      <w:lang w:val="lt-LT"/>
    </w:rPr>
  </w:style>
  <w:style w:type="paragraph" w:styleId="NormalWeb">
    <w:name w:val="Normal (Web)"/>
    <w:basedOn w:val="Normal"/>
    <w:uiPriority w:val="99"/>
    <w:semiHidden/>
    <w:unhideWhenUsed/>
    <w:rsid w:val="00110EF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110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43119-254A-473E-B3E2-527DA53F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2379</Words>
  <Characters>13565</Characters>
  <Application>Microsoft Office Word</Application>
  <DocSecurity>0</DocSecurity>
  <Lines>113</Lines>
  <Paragraphs>31</Paragraphs>
  <ScaleCrop>false</ScaleCrop>
  <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Balčytytė</dc:creator>
  <cp:keywords/>
  <dc:description/>
  <cp:lastModifiedBy>Agnė Balčytytė</cp:lastModifiedBy>
  <cp:revision>4</cp:revision>
  <dcterms:created xsi:type="dcterms:W3CDTF">2026-04-10T09:27:00Z</dcterms:created>
  <dcterms:modified xsi:type="dcterms:W3CDTF">2026-04-13T08:13:00Z</dcterms:modified>
</cp:coreProperties>
</file>